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88022" w14:textId="4115BB49" w:rsidR="00B72C7F" w:rsidRPr="00067D21" w:rsidRDefault="00B72C7F" w:rsidP="00B72C7F">
      <w:pPr>
        <w:spacing w:after="0" w:line="240" w:lineRule="auto"/>
        <w:rPr>
          <w:rFonts w:ascii="Arial" w:hAnsi="Arial" w:cs="Arial"/>
          <w:b/>
        </w:rPr>
      </w:pPr>
      <w:r w:rsidRPr="0022513E">
        <w:rPr>
          <w:rFonts w:ascii="Arial" w:hAnsi="Arial" w:cs="Arial"/>
          <w:b/>
        </w:rPr>
        <w:t xml:space="preserve">Board Meeting: </w:t>
      </w:r>
      <w:r w:rsidR="00614B7E" w:rsidRPr="00067D21">
        <w:rPr>
          <w:rFonts w:ascii="Arial" w:hAnsi="Arial" w:cs="Arial"/>
          <w:b/>
        </w:rPr>
        <w:t>Residents’ Advisory Panel</w:t>
      </w:r>
    </w:p>
    <w:p w14:paraId="32285199" w14:textId="77777777" w:rsidR="00B72C7F" w:rsidRPr="0022513E" w:rsidRDefault="00B72C7F" w:rsidP="00B72C7F">
      <w:pPr>
        <w:spacing w:after="0" w:line="240" w:lineRule="auto"/>
        <w:rPr>
          <w:rFonts w:ascii="Arial" w:hAnsi="Arial" w:cs="Arial"/>
          <w:b/>
        </w:rPr>
      </w:pPr>
      <w:r w:rsidRPr="0022513E">
        <w:rPr>
          <w:rFonts w:ascii="Arial" w:hAnsi="Arial" w:cs="Arial"/>
          <w:b/>
        </w:rPr>
        <w:t>Report for Information</w:t>
      </w:r>
    </w:p>
    <w:p w14:paraId="4FCF2BBB" w14:textId="4C7D295B" w:rsidR="00B72C7F" w:rsidRPr="0014402E" w:rsidRDefault="00B72C7F" w:rsidP="00B72C7F">
      <w:pPr>
        <w:spacing w:after="0" w:line="240" w:lineRule="auto"/>
        <w:rPr>
          <w:rFonts w:ascii="Arial" w:hAnsi="Arial" w:cs="Arial"/>
        </w:rPr>
      </w:pPr>
      <w:r w:rsidRPr="0022513E">
        <w:rPr>
          <w:rFonts w:ascii="Arial" w:hAnsi="Arial" w:cs="Arial"/>
          <w:b/>
        </w:rPr>
        <w:t xml:space="preserve">Title:  </w:t>
      </w:r>
      <w:r w:rsidR="0014402E" w:rsidRPr="0014402E">
        <w:rPr>
          <w:rFonts w:ascii="Arial" w:hAnsi="Arial" w:cs="Arial"/>
        </w:rPr>
        <w:t xml:space="preserve">Annual Tenant Participation Report </w:t>
      </w:r>
      <w:r w:rsidR="00E75F3F">
        <w:rPr>
          <w:rFonts w:ascii="Arial" w:hAnsi="Arial" w:cs="Arial"/>
        </w:rPr>
        <w:t xml:space="preserve">April </w:t>
      </w:r>
      <w:r w:rsidR="0014402E" w:rsidRPr="0014402E">
        <w:rPr>
          <w:rFonts w:ascii="Arial" w:hAnsi="Arial" w:cs="Arial"/>
        </w:rPr>
        <w:t>201</w:t>
      </w:r>
      <w:r w:rsidR="007B2FC3">
        <w:rPr>
          <w:rFonts w:ascii="Arial" w:hAnsi="Arial" w:cs="Arial"/>
        </w:rPr>
        <w:t>9</w:t>
      </w:r>
      <w:r w:rsidR="0014402E" w:rsidRPr="0014402E">
        <w:rPr>
          <w:rFonts w:ascii="Arial" w:hAnsi="Arial" w:cs="Arial"/>
        </w:rPr>
        <w:t>-</w:t>
      </w:r>
      <w:r w:rsidR="00E75F3F">
        <w:rPr>
          <w:rFonts w:ascii="Arial" w:hAnsi="Arial" w:cs="Arial"/>
        </w:rPr>
        <w:t xml:space="preserve"> March </w:t>
      </w:r>
      <w:r w:rsidR="007B2FC3">
        <w:rPr>
          <w:rFonts w:ascii="Arial" w:hAnsi="Arial" w:cs="Arial"/>
        </w:rPr>
        <w:t>2020</w:t>
      </w:r>
    </w:p>
    <w:p w14:paraId="59CD73E8" w14:textId="77777777" w:rsidR="00D66D01" w:rsidRDefault="00D66D01" w:rsidP="00D10B2E">
      <w:pPr>
        <w:pStyle w:val="NoSpacing"/>
        <w:jc w:val="both"/>
      </w:pPr>
    </w:p>
    <w:p w14:paraId="39E4765B" w14:textId="77777777" w:rsidR="00D66D01" w:rsidRDefault="00D66D01" w:rsidP="00D10B2E">
      <w:pPr>
        <w:pStyle w:val="NoSpacing"/>
        <w:jc w:val="both"/>
      </w:pPr>
    </w:p>
    <w:p w14:paraId="0C9D4A31" w14:textId="77777777" w:rsidR="00BB12C0" w:rsidRPr="00BB12C0" w:rsidRDefault="00BB12C0" w:rsidP="00D10B2E">
      <w:pPr>
        <w:pStyle w:val="NoSpacing"/>
        <w:jc w:val="both"/>
        <w:rPr>
          <w:b/>
        </w:rPr>
      </w:pPr>
      <w:r>
        <w:rPr>
          <w:b/>
        </w:rPr>
        <w:t>1</w:t>
      </w:r>
      <w:r>
        <w:rPr>
          <w:b/>
        </w:rPr>
        <w:tab/>
      </w:r>
      <w:r w:rsidR="00790B3D">
        <w:rPr>
          <w:b/>
        </w:rPr>
        <w:t>Purpose of the report</w:t>
      </w:r>
    </w:p>
    <w:p w14:paraId="0933F812" w14:textId="77777777" w:rsidR="00D66D01" w:rsidRDefault="00D66D01" w:rsidP="00D10B2E">
      <w:pPr>
        <w:pStyle w:val="NoSpacing"/>
        <w:jc w:val="both"/>
      </w:pPr>
    </w:p>
    <w:p w14:paraId="585BD4E0" w14:textId="5657B5D7" w:rsidR="00CA5E17" w:rsidRDefault="00D10B2E" w:rsidP="00505FE0">
      <w:pPr>
        <w:pStyle w:val="NoSpacing"/>
        <w:ind w:left="720" w:hanging="720"/>
        <w:jc w:val="both"/>
      </w:pPr>
      <w:r>
        <w:t>1.1</w:t>
      </w:r>
      <w:r>
        <w:tab/>
      </w:r>
      <w:r w:rsidR="00175BED">
        <w:t xml:space="preserve">To provide the </w:t>
      </w:r>
      <w:r w:rsidR="007B2FC3">
        <w:t>Tenants and Communities Panel</w:t>
      </w:r>
      <w:r w:rsidR="008E1E31">
        <w:t xml:space="preserve"> with </w:t>
      </w:r>
      <w:r w:rsidR="008E1E31" w:rsidRPr="008E1E31">
        <w:t>an update on Tenant Participation at North Wales Housing from April 201</w:t>
      </w:r>
      <w:r w:rsidR="008E1E31">
        <w:t>9 to March 2010</w:t>
      </w:r>
      <w:r w:rsidR="008E1E31" w:rsidRPr="008E1E31">
        <w:t>.</w:t>
      </w:r>
    </w:p>
    <w:p w14:paraId="739DD0AC" w14:textId="77777777" w:rsidR="009D5E21" w:rsidRDefault="009D5E21" w:rsidP="00505FE0">
      <w:pPr>
        <w:pStyle w:val="NoSpacing"/>
        <w:ind w:left="720" w:hanging="720"/>
        <w:jc w:val="both"/>
      </w:pPr>
    </w:p>
    <w:p w14:paraId="5602732F" w14:textId="77777777" w:rsidR="00CA5E17" w:rsidRDefault="00715F1A" w:rsidP="00D10B2E">
      <w:pPr>
        <w:pStyle w:val="NoSpacing"/>
        <w:jc w:val="both"/>
        <w:rPr>
          <w:b/>
        </w:rPr>
      </w:pPr>
      <w:r>
        <w:rPr>
          <w:b/>
        </w:rPr>
        <w:t>2</w:t>
      </w:r>
      <w:r>
        <w:rPr>
          <w:b/>
        </w:rPr>
        <w:tab/>
      </w:r>
      <w:r w:rsidR="00790B3D">
        <w:rPr>
          <w:b/>
        </w:rPr>
        <w:t>Action Required / Recommendations</w:t>
      </w:r>
    </w:p>
    <w:p w14:paraId="3709BBCD" w14:textId="77777777" w:rsidR="00790B3D" w:rsidRDefault="00790B3D" w:rsidP="00D10B2E">
      <w:pPr>
        <w:pStyle w:val="NoSpacing"/>
        <w:jc w:val="both"/>
      </w:pPr>
    </w:p>
    <w:p w14:paraId="0B766644" w14:textId="77777777" w:rsidR="00790B3D" w:rsidRDefault="00790B3D" w:rsidP="00D10B2E">
      <w:pPr>
        <w:pStyle w:val="NoSpacing"/>
        <w:jc w:val="both"/>
      </w:pPr>
      <w:r>
        <w:t>2.1</w:t>
      </w:r>
      <w:r>
        <w:tab/>
      </w:r>
      <w:r w:rsidR="00BA6E12">
        <w:t>Re</w:t>
      </w:r>
      <w:r w:rsidR="00BA6E12" w:rsidRPr="00BA6E12">
        <w:t>port is for information and members are asked to review and note its contents.</w:t>
      </w:r>
    </w:p>
    <w:p w14:paraId="583DFA6B" w14:textId="77777777" w:rsidR="00790B3D" w:rsidRDefault="00790B3D" w:rsidP="00D10B2E">
      <w:pPr>
        <w:pStyle w:val="NoSpacing"/>
        <w:jc w:val="both"/>
      </w:pPr>
    </w:p>
    <w:p w14:paraId="5CBCD228" w14:textId="77777777" w:rsidR="00790B3D" w:rsidRPr="00790B3D" w:rsidRDefault="00790B3D" w:rsidP="00D10B2E">
      <w:pPr>
        <w:pStyle w:val="NoSpacing"/>
        <w:jc w:val="both"/>
        <w:rPr>
          <w:b/>
        </w:rPr>
      </w:pPr>
      <w:r w:rsidRPr="00790B3D">
        <w:rPr>
          <w:b/>
        </w:rPr>
        <w:t>3</w:t>
      </w:r>
      <w:r w:rsidRPr="00790B3D">
        <w:rPr>
          <w:b/>
        </w:rPr>
        <w:tab/>
        <w:t>Background</w:t>
      </w:r>
    </w:p>
    <w:p w14:paraId="52D728F7" w14:textId="77777777" w:rsidR="00CA5E17" w:rsidRDefault="00CA5E17" w:rsidP="00790B3D">
      <w:pPr>
        <w:pStyle w:val="NoSpacing"/>
      </w:pPr>
    </w:p>
    <w:p w14:paraId="234B5CCE" w14:textId="2D4CFE87" w:rsidR="004A39E9" w:rsidRDefault="00790B3D" w:rsidP="00DF6837">
      <w:pPr>
        <w:pStyle w:val="NoSpacing"/>
        <w:ind w:left="720" w:hanging="720"/>
        <w:jc w:val="both"/>
      </w:pPr>
      <w:r>
        <w:t>3.1</w:t>
      </w:r>
      <w:r>
        <w:tab/>
      </w:r>
      <w:r w:rsidR="009D5E21">
        <w:t>What is Tenant Participation?</w:t>
      </w:r>
      <w:r w:rsidR="00505FE0">
        <w:t xml:space="preserve">   </w:t>
      </w:r>
    </w:p>
    <w:p w14:paraId="3F12D03B" w14:textId="4FCB38E1" w:rsidR="009D5E21" w:rsidRDefault="009D5E21" w:rsidP="00DF6837">
      <w:pPr>
        <w:pStyle w:val="NoSpacing"/>
        <w:ind w:left="720" w:hanging="720"/>
        <w:jc w:val="both"/>
      </w:pPr>
    </w:p>
    <w:p w14:paraId="4251FA96" w14:textId="3746CC58" w:rsidR="009D5E21" w:rsidRDefault="003E3E96" w:rsidP="00DF6837">
      <w:pPr>
        <w:pStyle w:val="NoSpacing"/>
        <w:ind w:left="720" w:hanging="720"/>
        <w:jc w:val="both"/>
      </w:pPr>
      <w:r>
        <w:t>3.2     There are a number of definitions of tenant participation or engagement. A widely used definition is provided by TPAS Cymru:</w:t>
      </w:r>
    </w:p>
    <w:p w14:paraId="76FE740F" w14:textId="77777777" w:rsidR="003E3E96" w:rsidRDefault="003E3E96" w:rsidP="00DF6837">
      <w:pPr>
        <w:pStyle w:val="NoSpacing"/>
        <w:ind w:left="720" w:hanging="720"/>
        <w:jc w:val="both"/>
      </w:pPr>
    </w:p>
    <w:p w14:paraId="1D3412D8" w14:textId="533A1A47" w:rsidR="00C80654" w:rsidRDefault="003E3E96" w:rsidP="00C83783">
      <w:pPr>
        <w:pStyle w:val="NoSpacing"/>
        <w:ind w:left="720" w:hanging="720"/>
        <w:jc w:val="both"/>
      </w:pPr>
      <w:r>
        <w:t xml:space="preserve">            </w:t>
      </w:r>
      <w:r w:rsidR="00C83783">
        <w:t>“</w:t>
      </w:r>
      <w:r w:rsidR="00C83783" w:rsidRPr="00C83783">
        <w:t>Tenants participation is a way in which tenants and landlords share ideas and co-operate. It is a way for the tenant to be involve</w:t>
      </w:r>
      <w:r w:rsidR="00E205A3">
        <w:t>d in the decision making process</w:t>
      </w:r>
      <w:r w:rsidR="00C83783" w:rsidRPr="00C83783">
        <w:t xml:space="preserve"> that occurs during discussions about improving the standard of </w:t>
      </w:r>
      <w:r w:rsidR="00C83783">
        <w:t>housing conditions and services”</w:t>
      </w:r>
    </w:p>
    <w:p w14:paraId="2758E241" w14:textId="77777777" w:rsidR="00C83783" w:rsidRDefault="00C83783" w:rsidP="00C83783">
      <w:pPr>
        <w:pStyle w:val="NoSpacing"/>
        <w:ind w:left="720" w:hanging="720"/>
        <w:jc w:val="both"/>
      </w:pPr>
    </w:p>
    <w:p w14:paraId="71C3B14C" w14:textId="07D5A3AC" w:rsidR="00C80654" w:rsidRPr="00C80654" w:rsidRDefault="000749C5" w:rsidP="004A39E9">
      <w:pPr>
        <w:pStyle w:val="NoSpacing"/>
        <w:ind w:left="720" w:hanging="720"/>
        <w:jc w:val="both"/>
        <w:rPr>
          <w:b/>
        </w:rPr>
      </w:pPr>
      <w:r>
        <w:rPr>
          <w:b/>
        </w:rPr>
        <w:t>4</w:t>
      </w:r>
      <w:r w:rsidR="00C80654" w:rsidRPr="00C80654">
        <w:rPr>
          <w:b/>
        </w:rPr>
        <w:tab/>
      </w:r>
      <w:r>
        <w:rPr>
          <w:b/>
        </w:rPr>
        <w:t>Introduction</w:t>
      </w:r>
    </w:p>
    <w:p w14:paraId="7B759FBA" w14:textId="77777777" w:rsidR="00C80654" w:rsidRDefault="00C80654" w:rsidP="004A39E9">
      <w:pPr>
        <w:pStyle w:val="NoSpacing"/>
        <w:ind w:left="720" w:hanging="720"/>
        <w:jc w:val="both"/>
      </w:pPr>
    </w:p>
    <w:p w14:paraId="2A7CED90" w14:textId="6BB43D51" w:rsidR="00F12DFD" w:rsidRDefault="000749C5" w:rsidP="00F12DFD">
      <w:pPr>
        <w:pStyle w:val="NoSpacing"/>
        <w:ind w:left="720" w:hanging="720"/>
        <w:jc w:val="both"/>
      </w:pPr>
      <w:r>
        <w:t>4</w:t>
      </w:r>
      <w:r w:rsidR="00C80654">
        <w:t>.1</w:t>
      </w:r>
      <w:r w:rsidR="00C80654">
        <w:tab/>
      </w:r>
      <w:r w:rsidR="00C4388D">
        <w:t>Our tenant participation wo</w:t>
      </w:r>
      <w:r w:rsidR="00687583">
        <w:t>rk for this reporting period is</w:t>
      </w:r>
      <w:r w:rsidR="00992867">
        <w:t xml:space="preserve"> </w:t>
      </w:r>
      <w:bookmarkStart w:id="0" w:name="_GoBack"/>
      <w:bookmarkEnd w:id="0"/>
      <w:r w:rsidR="00C4388D">
        <w:t xml:space="preserve">based on our </w:t>
      </w:r>
      <w:r w:rsidR="00F12DFD">
        <w:t>Tenant Participation Strategy for 2018-2021. The Strategy is available to view on our website.</w:t>
      </w:r>
    </w:p>
    <w:p w14:paraId="37F9FA33" w14:textId="0C00570A" w:rsidR="00F12DFD" w:rsidRDefault="00F12DFD" w:rsidP="00F12DFD">
      <w:pPr>
        <w:pStyle w:val="NoSpacing"/>
        <w:ind w:left="720" w:hanging="720"/>
        <w:jc w:val="both"/>
      </w:pPr>
    </w:p>
    <w:p w14:paraId="229A65C1" w14:textId="0814F832" w:rsidR="00111279" w:rsidRDefault="00F12DFD" w:rsidP="00111279">
      <w:pPr>
        <w:pStyle w:val="NoSpacing"/>
        <w:ind w:left="720" w:hanging="720"/>
        <w:jc w:val="both"/>
      </w:pPr>
      <w:r>
        <w:t xml:space="preserve">4.2      </w:t>
      </w:r>
      <w:r w:rsidR="00687583">
        <w:t>Following a consultation the</w:t>
      </w:r>
      <w:r>
        <w:t xml:space="preserve"> Strategy was developed around the views of our tenants and staff who helped us identify what we were doing well, and where we needed to improve.</w:t>
      </w:r>
    </w:p>
    <w:p w14:paraId="20C14DB4" w14:textId="32CEA711" w:rsidR="009A7832" w:rsidRDefault="009A7832" w:rsidP="00D97B02">
      <w:pPr>
        <w:pStyle w:val="NoSpacing"/>
        <w:ind w:left="720" w:hanging="720"/>
        <w:jc w:val="both"/>
      </w:pPr>
    </w:p>
    <w:p w14:paraId="3CEC0540" w14:textId="4E2F3EB6" w:rsidR="009A7832" w:rsidRDefault="00383EF8" w:rsidP="00D97B02">
      <w:pPr>
        <w:pStyle w:val="NoSpacing"/>
        <w:ind w:left="720" w:hanging="720"/>
        <w:jc w:val="both"/>
      </w:pPr>
      <w:r>
        <w:t>4.</w:t>
      </w:r>
      <w:r w:rsidR="00F12DFD">
        <w:t>3</w:t>
      </w:r>
      <w:r w:rsidR="009A7832">
        <w:t xml:space="preserve">      </w:t>
      </w:r>
      <w:r w:rsidR="00F12DFD">
        <w:t>T</w:t>
      </w:r>
      <w:r w:rsidR="00320395">
        <w:t>he key priorities in</w:t>
      </w:r>
      <w:r w:rsidR="00F12DFD">
        <w:t xml:space="preserve"> </w:t>
      </w:r>
      <w:r w:rsidR="00852F7E">
        <w:t>the</w:t>
      </w:r>
      <w:r w:rsidR="00F12DFD">
        <w:t xml:space="preserve"> Tenant Participation Strategy are:</w:t>
      </w:r>
    </w:p>
    <w:p w14:paraId="3BE4FDA4" w14:textId="6C9B9D17" w:rsidR="00320395" w:rsidRDefault="00320395" w:rsidP="00BE555D">
      <w:pPr>
        <w:pStyle w:val="NoSpacing"/>
        <w:numPr>
          <w:ilvl w:val="0"/>
          <w:numId w:val="37"/>
        </w:numPr>
        <w:ind w:left="1276" w:hanging="425"/>
        <w:jc w:val="both"/>
      </w:pPr>
      <w:r>
        <w:t>Provide the Residents’ Advisory Panel with greater opportunity to influence decision making</w:t>
      </w:r>
    </w:p>
    <w:p w14:paraId="28E67BDC" w14:textId="2F0D11E8" w:rsidR="00885B7C" w:rsidRDefault="00885B7C" w:rsidP="00BE555D">
      <w:pPr>
        <w:pStyle w:val="NoSpacing"/>
        <w:numPr>
          <w:ilvl w:val="0"/>
          <w:numId w:val="37"/>
        </w:numPr>
        <w:ind w:left="1276" w:hanging="425"/>
        <w:jc w:val="both"/>
      </w:pPr>
      <w:r>
        <w:t>Strengthen and promote the Sounding Board as a different option to the Residents’ Advisory Panel</w:t>
      </w:r>
    </w:p>
    <w:p w14:paraId="2374C846" w14:textId="6DB776CC" w:rsidR="00885B7C" w:rsidRDefault="00885B7C" w:rsidP="00BE555D">
      <w:pPr>
        <w:pStyle w:val="NoSpacing"/>
        <w:numPr>
          <w:ilvl w:val="0"/>
          <w:numId w:val="37"/>
        </w:numPr>
        <w:ind w:left="1276" w:hanging="425"/>
        <w:jc w:val="both"/>
      </w:pPr>
      <w:r>
        <w:t>Develop new ways of getting involved</w:t>
      </w:r>
    </w:p>
    <w:p w14:paraId="32555184" w14:textId="414BA582" w:rsidR="00885B7C" w:rsidRDefault="00885B7C" w:rsidP="00BE555D">
      <w:pPr>
        <w:pStyle w:val="NoSpacing"/>
        <w:numPr>
          <w:ilvl w:val="0"/>
          <w:numId w:val="37"/>
        </w:numPr>
        <w:ind w:left="1276" w:hanging="425"/>
        <w:jc w:val="both"/>
      </w:pPr>
      <w:r>
        <w:t xml:space="preserve">Improve engagement with younger tenants </w:t>
      </w:r>
    </w:p>
    <w:p w14:paraId="07000BAA" w14:textId="19DD8306" w:rsidR="00ED2E04" w:rsidRDefault="00885B7C" w:rsidP="00BE555D">
      <w:pPr>
        <w:pStyle w:val="NoSpacing"/>
        <w:numPr>
          <w:ilvl w:val="0"/>
          <w:numId w:val="37"/>
        </w:numPr>
        <w:ind w:left="1276" w:hanging="425"/>
        <w:jc w:val="both"/>
      </w:pPr>
      <w:r>
        <w:t>Provide more support for tenants to increase skills and access training</w:t>
      </w:r>
    </w:p>
    <w:p w14:paraId="1F6294EA" w14:textId="77777777" w:rsidR="00111279" w:rsidRDefault="00111279" w:rsidP="00111279">
      <w:pPr>
        <w:pStyle w:val="NoSpacing"/>
        <w:jc w:val="both"/>
      </w:pPr>
    </w:p>
    <w:p w14:paraId="2E57A5A1" w14:textId="53EDE8CC" w:rsidR="00A17FDD" w:rsidRDefault="00ED2E04" w:rsidP="0030073B">
      <w:pPr>
        <w:pStyle w:val="NoSpacing"/>
        <w:ind w:left="720" w:hanging="720"/>
        <w:jc w:val="both"/>
      </w:pPr>
      <w:r>
        <w:t>4.</w:t>
      </w:r>
      <w:r w:rsidR="00111279">
        <w:t>4</w:t>
      </w:r>
      <w:r>
        <w:t xml:space="preserve">    This report sets out what tenant participation opportunities are available and what activities have taken place from April 201</w:t>
      </w:r>
      <w:r w:rsidR="0068499F">
        <w:t>9</w:t>
      </w:r>
      <w:r>
        <w:t xml:space="preserve"> to March 20</w:t>
      </w:r>
      <w:r w:rsidR="00885B7C">
        <w:t>20</w:t>
      </w:r>
      <w:r w:rsidR="00E763C4">
        <w:t>. We hope it</w:t>
      </w:r>
      <w:r w:rsidR="00687583">
        <w:t xml:space="preserve"> also demonstrates</w:t>
      </w:r>
      <w:r w:rsidR="00AE7288">
        <w:t xml:space="preserve"> </w:t>
      </w:r>
      <w:r w:rsidR="00687583">
        <w:t>inroad</w:t>
      </w:r>
      <w:r w:rsidR="00AE7288">
        <w:t>s that have taken place</w:t>
      </w:r>
      <w:r>
        <w:t xml:space="preserve"> into the improvements identified </w:t>
      </w:r>
      <w:r w:rsidR="00885B7C">
        <w:t>as needed from the consultation, and that we are responding to the key priorities in the Strategy.</w:t>
      </w:r>
    </w:p>
    <w:p w14:paraId="6908B90B" w14:textId="0EAFBA29" w:rsidR="00057A76" w:rsidRDefault="00057A76" w:rsidP="0030073B">
      <w:pPr>
        <w:pStyle w:val="NoSpacing"/>
        <w:ind w:left="720" w:hanging="720"/>
        <w:jc w:val="both"/>
      </w:pPr>
    </w:p>
    <w:p w14:paraId="06855E3C" w14:textId="457CE522" w:rsidR="00057A76" w:rsidRDefault="00057A76" w:rsidP="0030073B">
      <w:pPr>
        <w:pStyle w:val="NoSpacing"/>
        <w:ind w:left="720" w:hanging="720"/>
        <w:jc w:val="both"/>
      </w:pPr>
    </w:p>
    <w:p w14:paraId="636F322D" w14:textId="77777777" w:rsidR="00057A76" w:rsidRDefault="00057A76" w:rsidP="0030073B">
      <w:pPr>
        <w:pStyle w:val="NoSpacing"/>
        <w:ind w:left="720" w:hanging="720"/>
        <w:jc w:val="both"/>
      </w:pPr>
    </w:p>
    <w:p w14:paraId="7379E0D6" w14:textId="77777777" w:rsidR="00D06F87" w:rsidRDefault="00D06F87" w:rsidP="00DF6837">
      <w:pPr>
        <w:pStyle w:val="NoSpacing"/>
        <w:ind w:left="720" w:hanging="720"/>
        <w:jc w:val="both"/>
      </w:pPr>
    </w:p>
    <w:p w14:paraId="25B3594C" w14:textId="54960D26" w:rsidR="00D67D91" w:rsidRPr="00D67D91" w:rsidRDefault="00BF07C6" w:rsidP="000B6409">
      <w:pPr>
        <w:pStyle w:val="NoSpacing"/>
        <w:ind w:left="720" w:hanging="720"/>
        <w:jc w:val="both"/>
        <w:rPr>
          <w:b/>
        </w:rPr>
      </w:pPr>
      <w:r>
        <w:rPr>
          <w:b/>
        </w:rPr>
        <w:lastRenderedPageBreak/>
        <w:t>5</w:t>
      </w:r>
      <w:r w:rsidR="00D67D91" w:rsidRPr="00D67D91">
        <w:rPr>
          <w:b/>
        </w:rPr>
        <w:tab/>
      </w:r>
      <w:r>
        <w:rPr>
          <w:b/>
        </w:rPr>
        <w:t>Residents’ Advisory Panel</w:t>
      </w:r>
      <w:r w:rsidR="000E6ED5">
        <w:rPr>
          <w:b/>
        </w:rPr>
        <w:t xml:space="preserve"> (RAP)</w:t>
      </w:r>
      <w:r w:rsidR="00B52711">
        <w:rPr>
          <w:b/>
        </w:rPr>
        <w:t xml:space="preserve"> and the Tenants and Communities Panel</w:t>
      </w:r>
    </w:p>
    <w:p w14:paraId="6C756D48" w14:textId="77777777" w:rsidR="00D67D91" w:rsidRDefault="00D67D91" w:rsidP="000B6409">
      <w:pPr>
        <w:pStyle w:val="NoSpacing"/>
        <w:ind w:left="720" w:hanging="720"/>
        <w:jc w:val="both"/>
      </w:pPr>
    </w:p>
    <w:p w14:paraId="5B674DE7" w14:textId="2A083C0D" w:rsidR="00CB3668" w:rsidRDefault="00BF07C6" w:rsidP="00BC6575">
      <w:pPr>
        <w:pStyle w:val="NoSpacing"/>
        <w:ind w:left="720" w:hanging="720"/>
        <w:jc w:val="both"/>
      </w:pPr>
      <w:r>
        <w:t>5</w:t>
      </w:r>
      <w:r w:rsidR="00530814">
        <w:t>.1</w:t>
      </w:r>
      <w:r w:rsidR="00CB3668">
        <w:t xml:space="preserve">      In this report we usually have an update on the work undertaken by RAP.</w:t>
      </w:r>
      <w:r w:rsidR="00530814">
        <w:tab/>
      </w:r>
    </w:p>
    <w:p w14:paraId="025150CA" w14:textId="77777777" w:rsidR="00CB3668" w:rsidRDefault="00CB3668" w:rsidP="00BC6575">
      <w:pPr>
        <w:pStyle w:val="NoSpacing"/>
        <w:ind w:left="720" w:hanging="720"/>
        <w:jc w:val="both"/>
      </w:pPr>
    </w:p>
    <w:p w14:paraId="34B0AE0E" w14:textId="7CB09DB1" w:rsidR="008D2672" w:rsidRDefault="00B36F58" w:rsidP="00FE3988">
      <w:pPr>
        <w:pStyle w:val="NoSpacing"/>
        <w:ind w:left="720" w:hanging="720"/>
        <w:jc w:val="both"/>
      </w:pPr>
      <w:r>
        <w:t xml:space="preserve">5.2    </w:t>
      </w:r>
      <w:r w:rsidR="00E763C4">
        <w:t>During this reporting period</w:t>
      </w:r>
      <w:r w:rsidR="003A6072">
        <w:t>,</w:t>
      </w:r>
      <w:r w:rsidR="00E763C4">
        <w:t xml:space="preserve"> </w:t>
      </w:r>
      <w:r>
        <w:t xml:space="preserve">the </w:t>
      </w:r>
      <w:r w:rsidR="00CE547A">
        <w:t xml:space="preserve">RAP </w:t>
      </w:r>
      <w:r w:rsidR="00F644AC">
        <w:t>and the Landlord Services Committee</w:t>
      </w:r>
      <w:r w:rsidR="007A63FA">
        <w:t xml:space="preserve"> (LSC)</w:t>
      </w:r>
      <w:r w:rsidR="00F644AC">
        <w:t xml:space="preserve"> have merged to form the Tenants and Communities Panel; therefore, our former RAP members are now sitting on the Tenants and Communities Panel alongside board members and senior members of staff.</w:t>
      </w:r>
    </w:p>
    <w:p w14:paraId="67024531" w14:textId="5D25548C" w:rsidR="00F644AC" w:rsidRDefault="00F644AC" w:rsidP="00FE3988">
      <w:pPr>
        <w:pStyle w:val="NoSpacing"/>
        <w:ind w:left="720" w:hanging="720"/>
        <w:jc w:val="both"/>
      </w:pPr>
    </w:p>
    <w:p w14:paraId="7C296056" w14:textId="505267A7" w:rsidR="00F644AC" w:rsidRDefault="00F644AC" w:rsidP="00FE3988">
      <w:pPr>
        <w:pStyle w:val="NoSpacing"/>
        <w:ind w:left="720" w:hanging="720"/>
        <w:jc w:val="both"/>
      </w:pPr>
      <w:r>
        <w:t xml:space="preserve">5.3      The purpose of this merger was </w:t>
      </w:r>
      <w:r w:rsidR="007A63FA">
        <w:t>get rid of any duplication between RAP and LSC, and strengthen the role of tenants within our governance, providing more influencing in decision making and the scrutinizing of services.</w:t>
      </w:r>
    </w:p>
    <w:p w14:paraId="0F9B92EE" w14:textId="1B251C74" w:rsidR="00F20344" w:rsidRDefault="00F20344" w:rsidP="00790B3D">
      <w:pPr>
        <w:pStyle w:val="NoSpacing"/>
        <w:jc w:val="both"/>
        <w:rPr>
          <w:highlight w:val="yellow"/>
        </w:rPr>
      </w:pPr>
    </w:p>
    <w:p w14:paraId="4FD25E05" w14:textId="50CF9938" w:rsidR="00FE3988" w:rsidRDefault="00FE3988" w:rsidP="00790B3D">
      <w:pPr>
        <w:pStyle w:val="NoSpacing"/>
        <w:jc w:val="both"/>
        <w:rPr>
          <w:b/>
        </w:rPr>
      </w:pPr>
      <w:r>
        <w:rPr>
          <w:b/>
        </w:rPr>
        <w:t>6        Tenants Forum</w:t>
      </w:r>
    </w:p>
    <w:p w14:paraId="4735D73B" w14:textId="778EBCC2" w:rsidR="00FE3988" w:rsidRDefault="00FE3988" w:rsidP="00790B3D">
      <w:pPr>
        <w:pStyle w:val="NoSpacing"/>
        <w:jc w:val="both"/>
        <w:rPr>
          <w:b/>
        </w:rPr>
      </w:pPr>
    </w:p>
    <w:p w14:paraId="6095CA8B" w14:textId="661DB7FC" w:rsidR="004E3B92" w:rsidRDefault="00FE3988" w:rsidP="00790B3D">
      <w:pPr>
        <w:pStyle w:val="NoSpacing"/>
        <w:jc w:val="both"/>
      </w:pPr>
      <w:r w:rsidRPr="00FE3988">
        <w:t>6.1</w:t>
      </w:r>
      <w:r>
        <w:t xml:space="preserve">     Due to the RAP merging with LSC, creating the Tenants and </w:t>
      </w:r>
      <w:r w:rsidR="004E3B92">
        <w:t>Communities</w:t>
      </w:r>
      <w:r>
        <w:t xml:space="preserve"> Panel, we </w:t>
      </w:r>
    </w:p>
    <w:p w14:paraId="20295966" w14:textId="77777777" w:rsidR="004E3B92" w:rsidRDefault="004E3B92" w:rsidP="00790B3D">
      <w:pPr>
        <w:pStyle w:val="NoSpacing"/>
        <w:jc w:val="both"/>
      </w:pPr>
      <w:r>
        <w:t xml:space="preserve">          </w:t>
      </w:r>
      <w:r w:rsidR="00FE3988">
        <w:t>wanted to creat</w:t>
      </w:r>
      <w:r>
        <w:t>e</w:t>
      </w:r>
      <w:r w:rsidR="00FE3988">
        <w:t xml:space="preserve"> and offer an alternative option for residents to mee</w:t>
      </w:r>
      <w:r>
        <w:t xml:space="preserve">t and provide their </w:t>
      </w:r>
    </w:p>
    <w:p w14:paraId="39EC65DF" w14:textId="1D282760" w:rsidR="00FE3988" w:rsidRDefault="004E3B92" w:rsidP="00790B3D">
      <w:pPr>
        <w:pStyle w:val="NoSpacing"/>
        <w:jc w:val="both"/>
      </w:pPr>
      <w:r>
        <w:t xml:space="preserve">          input.</w:t>
      </w:r>
    </w:p>
    <w:p w14:paraId="287B45C6" w14:textId="1C3083BD" w:rsidR="004E3B92" w:rsidRDefault="004E3B92" w:rsidP="00790B3D">
      <w:pPr>
        <w:pStyle w:val="NoSpacing"/>
        <w:jc w:val="both"/>
      </w:pPr>
    </w:p>
    <w:p w14:paraId="2BC086A6" w14:textId="77777777" w:rsidR="004E3B92" w:rsidRDefault="004E3B92" w:rsidP="00790B3D">
      <w:pPr>
        <w:pStyle w:val="NoSpacing"/>
        <w:jc w:val="both"/>
      </w:pPr>
      <w:r>
        <w:t xml:space="preserve">6.2    The Forum will be less formal the Tenants and Communities Panel, and will </w:t>
      </w:r>
    </w:p>
    <w:p w14:paraId="4F47671B" w14:textId="77777777" w:rsidR="00F13916" w:rsidRDefault="004E3B92" w:rsidP="00790B3D">
      <w:pPr>
        <w:pStyle w:val="NoSpacing"/>
        <w:jc w:val="both"/>
      </w:pPr>
      <w:r>
        <w:t xml:space="preserve">         concentrate on one topic of interest per meeting.</w:t>
      </w:r>
      <w:r w:rsidR="00F13916">
        <w:t xml:space="preserve"> It </w:t>
      </w:r>
      <w:r>
        <w:t xml:space="preserve">could be a stepping stone for </w:t>
      </w:r>
      <w:r w:rsidR="00F13916">
        <w:t xml:space="preserve"> </w:t>
      </w:r>
    </w:p>
    <w:p w14:paraId="4AC5ADD6" w14:textId="77777777" w:rsidR="00F13916" w:rsidRDefault="00F13916" w:rsidP="00790B3D">
      <w:pPr>
        <w:pStyle w:val="NoSpacing"/>
        <w:jc w:val="both"/>
      </w:pPr>
      <w:r>
        <w:t xml:space="preserve">         </w:t>
      </w:r>
      <w:r w:rsidR="004E3B92">
        <w:t>someone wishing to get further involved and join the Tenants</w:t>
      </w:r>
      <w:r>
        <w:t xml:space="preserve"> and Communities Panel </w:t>
      </w:r>
    </w:p>
    <w:p w14:paraId="20030928" w14:textId="602B2637" w:rsidR="004E3B92" w:rsidRDefault="00F13916" w:rsidP="00790B3D">
      <w:pPr>
        <w:pStyle w:val="NoSpacing"/>
        <w:jc w:val="both"/>
      </w:pPr>
      <w:r>
        <w:t xml:space="preserve">         in the future if vacancies become available.</w:t>
      </w:r>
    </w:p>
    <w:p w14:paraId="0FA2142D" w14:textId="57ECAFC1" w:rsidR="00F13916" w:rsidRDefault="00F13916" w:rsidP="00790B3D">
      <w:pPr>
        <w:pStyle w:val="NoSpacing"/>
        <w:jc w:val="both"/>
      </w:pPr>
    </w:p>
    <w:p w14:paraId="2B65513D" w14:textId="77777777" w:rsidR="00F13916" w:rsidRDefault="00F13916" w:rsidP="00790B3D">
      <w:pPr>
        <w:pStyle w:val="NoSpacing"/>
        <w:jc w:val="both"/>
      </w:pPr>
      <w:r>
        <w:t xml:space="preserve">6.3    The Forum will meet regularly with staff, and provide participants with an opportunity to </w:t>
      </w:r>
    </w:p>
    <w:p w14:paraId="2E1F5BCD" w14:textId="7E57ACD1" w:rsidR="00F13916" w:rsidRDefault="00F13916" w:rsidP="00790B3D">
      <w:pPr>
        <w:pStyle w:val="NoSpacing"/>
        <w:jc w:val="both"/>
      </w:pPr>
      <w:r>
        <w:t xml:space="preserve">         obtain information, influence our decision making, and strengthen our services.</w:t>
      </w:r>
    </w:p>
    <w:p w14:paraId="048DD2A1" w14:textId="4FD611FA" w:rsidR="00F13916" w:rsidRDefault="00F13916" w:rsidP="00790B3D">
      <w:pPr>
        <w:pStyle w:val="NoSpacing"/>
        <w:jc w:val="both"/>
      </w:pPr>
    </w:p>
    <w:p w14:paraId="6806F0C8" w14:textId="77777777" w:rsidR="00F13916" w:rsidRDefault="00F13916" w:rsidP="00790B3D">
      <w:pPr>
        <w:pStyle w:val="NoSpacing"/>
        <w:jc w:val="both"/>
      </w:pPr>
      <w:r>
        <w:t xml:space="preserve">6.4    Following a period of promoting this new way of getting involved and a recruitment </w:t>
      </w:r>
    </w:p>
    <w:p w14:paraId="3F1906D8" w14:textId="77777777" w:rsidR="00376E09" w:rsidRDefault="00F13916" w:rsidP="00790B3D">
      <w:pPr>
        <w:pStyle w:val="NoSpacing"/>
        <w:jc w:val="both"/>
      </w:pPr>
      <w:r>
        <w:t xml:space="preserve">         drive, we held t</w:t>
      </w:r>
      <w:r w:rsidR="00376E09">
        <w:t xml:space="preserve">he first meeting in early March 2020. The meeting was attended 11 </w:t>
      </w:r>
    </w:p>
    <w:p w14:paraId="35FCBABC" w14:textId="77777777" w:rsidR="00376E09" w:rsidRDefault="00376E09" w:rsidP="00790B3D">
      <w:pPr>
        <w:pStyle w:val="NoSpacing"/>
        <w:jc w:val="both"/>
      </w:pPr>
      <w:r>
        <w:t xml:space="preserve">         tenants, one of which from one of our Extra Care Schemes, one young person from </w:t>
      </w:r>
    </w:p>
    <w:p w14:paraId="627C7318" w14:textId="780F697F" w:rsidR="00F13916" w:rsidRDefault="00376E09" w:rsidP="00790B3D">
      <w:pPr>
        <w:pStyle w:val="NoSpacing"/>
        <w:jc w:val="both"/>
      </w:pPr>
      <w:r>
        <w:t xml:space="preserve">         one of our Hostels, and the rest from General Housing properties.</w:t>
      </w:r>
    </w:p>
    <w:p w14:paraId="024F2B2C" w14:textId="3237D82E" w:rsidR="00376E09" w:rsidRDefault="00376E09" w:rsidP="00790B3D">
      <w:pPr>
        <w:pStyle w:val="NoSpacing"/>
        <w:jc w:val="both"/>
      </w:pPr>
    </w:p>
    <w:p w14:paraId="5A6E8A87" w14:textId="77777777" w:rsidR="00376E09" w:rsidRDefault="00376E09" w:rsidP="00790B3D">
      <w:pPr>
        <w:pStyle w:val="NoSpacing"/>
        <w:jc w:val="both"/>
      </w:pPr>
      <w:r>
        <w:t xml:space="preserve">6.5    This meeting was more of an induction, explaining the background as to why are </w:t>
      </w:r>
    </w:p>
    <w:p w14:paraId="4B6D9DF0" w14:textId="77777777" w:rsidR="00376E09" w:rsidRDefault="00376E09" w:rsidP="00790B3D">
      <w:pPr>
        <w:pStyle w:val="NoSpacing"/>
        <w:jc w:val="both"/>
      </w:pPr>
      <w:r>
        <w:t xml:space="preserve">         creating the Forum, and the importance of tenant participation at North Wales Housing. </w:t>
      </w:r>
    </w:p>
    <w:p w14:paraId="152612FE" w14:textId="77777777" w:rsidR="00376E09" w:rsidRDefault="00376E09" w:rsidP="00790B3D">
      <w:pPr>
        <w:pStyle w:val="NoSpacing"/>
        <w:jc w:val="both"/>
      </w:pPr>
      <w:r>
        <w:t xml:space="preserve">         We also discussed potential areas of interest, suitable times and locations for </w:t>
      </w:r>
    </w:p>
    <w:p w14:paraId="236D2219" w14:textId="0D98EE24" w:rsidR="00376E09" w:rsidRDefault="00376E09" w:rsidP="00790B3D">
      <w:pPr>
        <w:pStyle w:val="NoSpacing"/>
        <w:jc w:val="both"/>
      </w:pPr>
      <w:r>
        <w:t xml:space="preserve">         meetings, and a code of conduct.</w:t>
      </w:r>
    </w:p>
    <w:p w14:paraId="5096173B" w14:textId="290604EE" w:rsidR="00376E09" w:rsidRDefault="00376E09" w:rsidP="00790B3D">
      <w:pPr>
        <w:pStyle w:val="NoSpacing"/>
        <w:jc w:val="both"/>
      </w:pPr>
    </w:p>
    <w:p w14:paraId="70DDF123" w14:textId="77777777" w:rsidR="00376E09" w:rsidRDefault="00376E09" w:rsidP="00790B3D">
      <w:pPr>
        <w:pStyle w:val="NoSpacing"/>
        <w:jc w:val="both"/>
      </w:pPr>
      <w:r>
        <w:t xml:space="preserve">6.6   The feedback from those attending was very positive and all indicated they would like to </w:t>
      </w:r>
    </w:p>
    <w:p w14:paraId="362ED97C" w14:textId="77777777" w:rsidR="008F45D5" w:rsidRDefault="00376E09" w:rsidP="00790B3D">
      <w:pPr>
        <w:pStyle w:val="NoSpacing"/>
        <w:jc w:val="both"/>
      </w:pPr>
      <w:r>
        <w:t xml:space="preserve">         attend future meetings.</w:t>
      </w:r>
      <w:r w:rsidR="008F45D5">
        <w:t xml:space="preserve"> James who attended said – “I enjoyed the meeting and have </w:t>
      </w:r>
    </w:p>
    <w:p w14:paraId="69C63EC8" w14:textId="056EA747" w:rsidR="00FE3988" w:rsidRDefault="008F45D5" w:rsidP="00790B3D">
      <w:pPr>
        <w:pStyle w:val="NoSpacing"/>
        <w:jc w:val="both"/>
      </w:pPr>
      <w:r>
        <w:t xml:space="preserve">         not done anything like this before. I look forward to when meetings can start again.”</w:t>
      </w:r>
    </w:p>
    <w:p w14:paraId="751963AA" w14:textId="6A116D5C" w:rsidR="00530CC6" w:rsidRDefault="00530CC6" w:rsidP="00790B3D">
      <w:pPr>
        <w:pStyle w:val="NoSpacing"/>
        <w:jc w:val="both"/>
      </w:pPr>
    </w:p>
    <w:p w14:paraId="4F13225C" w14:textId="77777777" w:rsidR="00530CC6" w:rsidRDefault="00530CC6" w:rsidP="00790B3D">
      <w:pPr>
        <w:pStyle w:val="NoSpacing"/>
        <w:jc w:val="both"/>
      </w:pPr>
      <w:r>
        <w:t xml:space="preserve">6.7    Following this reporting period our tenant participation activities have been on hold due </w:t>
      </w:r>
    </w:p>
    <w:p w14:paraId="1C9C175D" w14:textId="77777777" w:rsidR="00530CC6" w:rsidRDefault="00530CC6" w:rsidP="00790B3D">
      <w:pPr>
        <w:pStyle w:val="NoSpacing"/>
        <w:jc w:val="both"/>
      </w:pPr>
      <w:r>
        <w:t xml:space="preserve">         to Covid-19; however moving forward as North Wales Housing begins to return to </w:t>
      </w:r>
    </w:p>
    <w:p w14:paraId="025BC510" w14:textId="77777777" w:rsidR="00530CC6" w:rsidRDefault="00530CC6" w:rsidP="00790B3D">
      <w:pPr>
        <w:pStyle w:val="NoSpacing"/>
        <w:jc w:val="both"/>
      </w:pPr>
      <w:r>
        <w:t xml:space="preserve">         some normality all members of the Forum are on email, or we could explore what could </w:t>
      </w:r>
    </w:p>
    <w:p w14:paraId="399D6553" w14:textId="227150EC" w:rsidR="00530CC6" w:rsidRPr="00376E09" w:rsidRDefault="00530CC6" w:rsidP="00790B3D">
      <w:pPr>
        <w:pStyle w:val="NoSpacing"/>
        <w:jc w:val="both"/>
      </w:pPr>
      <w:r>
        <w:t xml:space="preserve">         be done virtually until social distancing restrictions are lifted.</w:t>
      </w:r>
    </w:p>
    <w:p w14:paraId="04995483" w14:textId="77777777" w:rsidR="00FE3988" w:rsidRDefault="00FE3988" w:rsidP="00790B3D">
      <w:pPr>
        <w:pStyle w:val="NoSpacing"/>
        <w:jc w:val="both"/>
        <w:rPr>
          <w:b/>
        </w:rPr>
      </w:pPr>
    </w:p>
    <w:p w14:paraId="1F76EAF7" w14:textId="75637C02" w:rsidR="0091235D" w:rsidRDefault="00D67807" w:rsidP="00790B3D">
      <w:pPr>
        <w:pStyle w:val="NoSpacing"/>
        <w:jc w:val="both"/>
        <w:rPr>
          <w:b/>
        </w:rPr>
      </w:pPr>
      <w:r>
        <w:rPr>
          <w:b/>
        </w:rPr>
        <w:t xml:space="preserve">6        </w:t>
      </w:r>
      <w:r w:rsidRPr="00D67807">
        <w:rPr>
          <w:b/>
        </w:rPr>
        <w:t>Sounding Board</w:t>
      </w:r>
    </w:p>
    <w:p w14:paraId="08F20455" w14:textId="479CEE2C" w:rsidR="00D67807" w:rsidRDefault="00D67807" w:rsidP="00790B3D">
      <w:pPr>
        <w:pStyle w:val="NoSpacing"/>
        <w:jc w:val="both"/>
        <w:rPr>
          <w:b/>
        </w:rPr>
      </w:pPr>
    </w:p>
    <w:p w14:paraId="70C3FBEA" w14:textId="77777777" w:rsidR="00D67807" w:rsidRDefault="00D67807" w:rsidP="00790B3D">
      <w:pPr>
        <w:pStyle w:val="NoSpacing"/>
        <w:jc w:val="both"/>
      </w:pPr>
      <w:r>
        <w:t xml:space="preserve">6.1     The Sounding Board is a database of tenants who are interested in acting as a  </w:t>
      </w:r>
    </w:p>
    <w:p w14:paraId="6A69D7C9" w14:textId="2BD332BB" w:rsidR="00D67807" w:rsidRDefault="008B1AFD" w:rsidP="00790B3D">
      <w:pPr>
        <w:pStyle w:val="NoSpacing"/>
        <w:jc w:val="both"/>
      </w:pPr>
      <w:r>
        <w:t xml:space="preserve">          </w:t>
      </w:r>
      <w:r w:rsidR="00D67807">
        <w:t>‘reader’</w:t>
      </w:r>
      <w:r>
        <w:t xml:space="preserve"> of leaflets’, forms, policies etc. and providing feedback</w:t>
      </w:r>
      <w:r w:rsidR="00567D20">
        <w:t>.</w:t>
      </w:r>
    </w:p>
    <w:p w14:paraId="604DFBAF" w14:textId="2ABD5AEB" w:rsidR="00567D20" w:rsidRDefault="00567D20" w:rsidP="00790B3D">
      <w:pPr>
        <w:pStyle w:val="NoSpacing"/>
        <w:jc w:val="both"/>
      </w:pPr>
    </w:p>
    <w:p w14:paraId="0E528449" w14:textId="22E12218" w:rsidR="00567D20" w:rsidRDefault="00FA70A9" w:rsidP="00790B3D">
      <w:pPr>
        <w:pStyle w:val="NoSpacing"/>
        <w:jc w:val="both"/>
      </w:pPr>
      <w:r>
        <w:t>6.2      There are 34</w:t>
      </w:r>
      <w:r w:rsidR="00567D20">
        <w:t xml:space="preserve"> members and they were involved in the following areas of work during </w:t>
      </w:r>
    </w:p>
    <w:p w14:paraId="3D55A3E4" w14:textId="54EE7DC3" w:rsidR="00567D20" w:rsidRDefault="00FA70A9" w:rsidP="00790B3D">
      <w:pPr>
        <w:pStyle w:val="NoSpacing"/>
        <w:jc w:val="both"/>
      </w:pPr>
      <w:r>
        <w:t xml:space="preserve">           </w:t>
      </w:r>
      <w:r w:rsidR="00567D20">
        <w:t>this reporting period</w:t>
      </w:r>
      <w:r w:rsidR="00B910D7">
        <w:t>:</w:t>
      </w:r>
    </w:p>
    <w:p w14:paraId="17C7B044" w14:textId="13D27ACE" w:rsidR="00A33589" w:rsidRDefault="00A33589" w:rsidP="00B123BC">
      <w:pPr>
        <w:pStyle w:val="NoSpacing"/>
        <w:numPr>
          <w:ilvl w:val="0"/>
          <w:numId w:val="30"/>
        </w:numPr>
        <w:ind w:left="1985"/>
        <w:jc w:val="both"/>
      </w:pPr>
      <w:r>
        <w:t>Looked at potential new layout designs for our website</w:t>
      </w:r>
    </w:p>
    <w:p w14:paraId="0CBDFE04" w14:textId="649C1EC9" w:rsidR="00AB7428" w:rsidRDefault="00AB7428" w:rsidP="00B123BC">
      <w:pPr>
        <w:pStyle w:val="NoSpacing"/>
        <w:numPr>
          <w:ilvl w:val="0"/>
          <w:numId w:val="30"/>
        </w:numPr>
        <w:ind w:left="1985"/>
        <w:jc w:val="both"/>
      </w:pPr>
      <w:r>
        <w:t>Review our Tenant Participation report</w:t>
      </w:r>
    </w:p>
    <w:p w14:paraId="2D9359A1" w14:textId="0233C98C" w:rsidR="00D7443D" w:rsidRDefault="00D7443D" w:rsidP="00B123BC">
      <w:pPr>
        <w:pStyle w:val="NoSpacing"/>
        <w:numPr>
          <w:ilvl w:val="0"/>
          <w:numId w:val="30"/>
        </w:numPr>
        <w:ind w:left="1985"/>
        <w:jc w:val="both"/>
      </w:pPr>
      <w:r>
        <w:lastRenderedPageBreak/>
        <w:t>TPAS Cymru circulars and surveys are distributed to members</w:t>
      </w:r>
    </w:p>
    <w:p w14:paraId="080F50AC" w14:textId="01C70211" w:rsidR="00FE3988" w:rsidRDefault="00FE3988" w:rsidP="00FE3988">
      <w:pPr>
        <w:pStyle w:val="NoSpacing"/>
        <w:ind w:left="1985"/>
        <w:jc w:val="both"/>
      </w:pPr>
    </w:p>
    <w:p w14:paraId="6D00219D" w14:textId="77777777" w:rsidR="00530CC6" w:rsidRDefault="00F02CC1" w:rsidP="00F02CC1">
      <w:pPr>
        <w:pStyle w:val="NoSpacing"/>
        <w:jc w:val="both"/>
      </w:pPr>
      <w:r>
        <w:t>6.3   Following this reporting period tenant participation has been on hold</w:t>
      </w:r>
      <w:r w:rsidR="00530CC6">
        <w:t xml:space="preserve"> due Covid-19</w:t>
      </w:r>
      <w:r>
        <w:t xml:space="preserve">; </w:t>
      </w:r>
    </w:p>
    <w:p w14:paraId="44F0261B" w14:textId="77777777" w:rsidR="00530CC6" w:rsidRDefault="00530CC6" w:rsidP="00F02CC1">
      <w:pPr>
        <w:pStyle w:val="NoSpacing"/>
        <w:jc w:val="both"/>
      </w:pPr>
      <w:r>
        <w:t xml:space="preserve">        </w:t>
      </w:r>
      <w:r w:rsidR="00F02CC1">
        <w:t xml:space="preserve">however moving forward the Sounding Board should be utilised further to gain tenant </w:t>
      </w:r>
    </w:p>
    <w:p w14:paraId="4AA6FBD3" w14:textId="6F0A1E7E" w:rsidR="00FE3988" w:rsidRPr="00D67807" w:rsidRDefault="00530CC6" w:rsidP="00F02CC1">
      <w:pPr>
        <w:pStyle w:val="NoSpacing"/>
        <w:jc w:val="both"/>
      </w:pPr>
      <w:r>
        <w:t xml:space="preserve">        </w:t>
      </w:r>
      <w:r w:rsidR="00F02CC1">
        <w:t>input as social distancing will not be an issue.</w:t>
      </w:r>
    </w:p>
    <w:p w14:paraId="34686456" w14:textId="2D2253BF" w:rsidR="00281EAE" w:rsidRDefault="00281EAE" w:rsidP="00096466">
      <w:pPr>
        <w:pStyle w:val="NoSpacing"/>
        <w:jc w:val="both"/>
      </w:pPr>
    </w:p>
    <w:p w14:paraId="152053E5" w14:textId="2F8961E2" w:rsidR="00281EAE" w:rsidRDefault="00281EAE" w:rsidP="00096466">
      <w:pPr>
        <w:pStyle w:val="NoSpacing"/>
        <w:jc w:val="both"/>
        <w:rPr>
          <w:b/>
        </w:rPr>
      </w:pPr>
      <w:r w:rsidRPr="00BA7B2F">
        <w:rPr>
          <w:b/>
        </w:rPr>
        <w:t>7</w:t>
      </w:r>
      <w:r w:rsidR="00597E2D">
        <w:rPr>
          <w:b/>
        </w:rPr>
        <w:t xml:space="preserve">      </w:t>
      </w:r>
      <w:r w:rsidR="00FE3988">
        <w:rPr>
          <w:b/>
        </w:rPr>
        <w:t xml:space="preserve">Events and activities </w:t>
      </w:r>
    </w:p>
    <w:p w14:paraId="24FC0CCB" w14:textId="648C9D1B" w:rsidR="00BA7B2F" w:rsidRDefault="00BA7B2F" w:rsidP="00096466">
      <w:pPr>
        <w:pStyle w:val="NoSpacing"/>
        <w:jc w:val="both"/>
        <w:rPr>
          <w:b/>
        </w:rPr>
      </w:pPr>
    </w:p>
    <w:p w14:paraId="2793FBB4" w14:textId="77777777" w:rsidR="004F7E89" w:rsidRDefault="008A41B6" w:rsidP="00096466">
      <w:pPr>
        <w:pStyle w:val="NoSpacing"/>
        <w:jc w:val="both"/>
      </w:pPr>
      <w:r>
        <w:t>7.1   We organise a number of events and activities to engage with our tenants</w:t>
      </w:r>
      <w:r w:rsidR="004F7E89">
        <w:t xml:space="preserve">. These </w:t>
      </w:r>
    </w:p>
    <w:p w14:paraId="522DFA9C" w14:textId="77777777" w:rsidR="004F7E89" w:rsidRDefault="004F7E89" w:rsidP="00096466">
      <w:pPr>
        <w:pStyle w:val="NoSpacing"/>
        <w:jc w:val="both"/>
      </w:pPr>
      <w:r>
        <w:t xml:space="preserve">        events and activities should give tenants the opportunity to get involved at North Wales </w:t>
      </w:r>
    </w:p>
    <w:p w14:paraId="1F7B2D6D" w14:textId="499D233B" w:rsidR="008A41B6" w:rsidRDefault="004F7E89" w:rsidP="00096466">
      <w:pPr>
        <w:pStyle w:val="NoSpacing"/>
        <w:jc w:val="both"/>
      </w:pPr>
      <w:r>
        <w:t xml:space="preserve">        Housing and improve the quality of life in communities in which our tenants live.</w:t>
      </w:r>
    </w:p>
    <w:p w14:paraId="2C5D6774" w14:textId="16568F88" w:rsidR="00A70263" w:rsidRDefault="00A70263" w:rsidP="00096466">
      <w:pPr>
        <w:pStyle w:val="NoSpacing"/>
        <w:jc w:val="both"/>
      </w:pPr>
    </w:p>
    <w:p w14:paraId="0FF0FEDB" w14:textId="044190AC" w:rsidR="00BE08E2" w:rsidRDefault="00717662" w:rsidP="00096466">
      <w:pPr>
        <w:pStyle w:val="NoSpacing"/>
        <w:jc w:val="both"/>
      </w:pPr>
      <w:r>
        <w:t xml:space="preserve">7.2 </w:t>
      </w:r>
      <w:r w:rsidR="00DB2307">
        <w:t xml:space="preserve"> </w:t>
      </w:r>
      <w:r>
        <w:t>Our</w:t>
      </w:r>
      <w:r w:rsidR="00A70263">
        <w:t xml:space="preserve"> gardening competition </w:t>
      </w:r>
      <w:r w:rsidR="00B340F2">
        <w:t>has continued</w:t>
      </w:r>
      <w:r>
        <w:t xml:space="preserve"> to be popular with our tenants. A tenant can </w:t>
      </w:r>
    </w:p>
    <w:p w14:paraId="331AF587" w14:textId="3525137E" w:rsidR="00717662" w:rsidRDefault="00BE08E2" w:rsidP="00096466">
      <w:pPr>
        <w:pStyle w:val="NoSpacing"/>
        <w:jc w:val="both"/>
      </w:pPr>
      <w:r>
        <w:t xml:space="preserve">       </w:t>
      </w:r>
      <w:r w:rsidR="00717662">
        <w:t>nominate themselves or a neighbour in the following categories:</w:t>
      </w:r>
    </w:p>
    <w:p w14:paraId="0AE7562D" w14:textId="2BBFFCA6" w:rsidR="00BE08E2" w:rsidRDefault="00BE08E2" w:rsidP="00BE08E2">
      <w:pPr>
        <w:pStyle w:val="NoSpacing"/>
        <w:numPr>
          <w:ilvl w:val="0"/>
          <w:numId w:val="34"/>
        </w:numPr>
        <w:ind w:left="993"/>
        <w:jc w:val="both"/>
      </w:pPr>
      <w:r>
        <w:t>Best garden</w:t>
      </w:r>
    </w:p>
    <w:p w14:paraId="7F4C417F" w14:textId="01E94EF5" w:rsidR="00BE08E2" w:rsidRDefault="00BE08E2" w:rsidP="00BE08E2">
      <w:pPr>
        <w:pStyle w:val="NoSpacing"/>
        <w:numPr>
          <w:ilvl w:val="0"/>
          <w:numId w:val="34"/>
        </w:numPr>
        <w:ind w:left="993"/>
        <w:jc w:val="both"/>
      </w:pPr>
      <w:r>
        <w:t>Most improved garden</w:t>
      </w:r>
    </w:p>
    <w:p w14:paraId="6E86BF5B" w14:textId="1AC14343" w:rsidR="00BE08E2" w:rsidRDefault="00BE08E2" w:rsidP="00BE08E2">
      <w:pPr>
        <w:pStyle w:val="NoSpacing"/>
        <w:numPr>
          <w:ilvl w:val="0"/>
          <w:numId w:val="34"/>
        </w:numPr>
        <w:ind w:left="993"/>
        <w:jc w:val="both"/>
      </w:pPr>
      <w:r>
        <w:t>Best container garden</w:t>
      </w:r>
    </w:p>
    <w:p w14:paraId="033E28E7" w14:textId="6CA12D3C" w:rsidR="00BE08E2" w:rsidRDefault="00BE08E2" w:rsidP="00BE08E2">
      <w:pPr>
        <w:pStyle w:val="NoSpacing"/>
        <w:numPr>
          <w:ilvl w:val="0"/>
          <w:numId w:val="34"/>
        </w:numPr>
        <w:ind w:left="993"/>
        <w:jc w:val="both"/>
      </w:pPr>
      <w:r>
        <w:t>Best kept communal space/garden</w:t>
      </w:r>
    </w:p>
    <w:p w14:paraId="2E64D13C" w14:textId="77777777" w:rsidR="00717662" w:rsidRDefault="00717662" w:rsidP="00BE08E2">
      <w:pPr>
        <w:pStyle w:val="NoSpacing"/>
        <w:ind w:left="993"/>
        <w:jc w:val="both"/>
      </w:pPr>
    </w:p>
    <w:p w14:paraId="5D757565" w14:textId="660B2A48" w:rsidR="00E00C92" w:rsidRDefault="00F244BE" w:rsidP="00E00C92">
      <w:pPr>
        <w:pStyle w:val="NoSpacing"/>
        <w:jc w:val="both"/>
      </w:pPr>
      <w:r>
        <w:t xml:space="preserve">7.3 This reporting period was our second </w:t>
      </w:r>
      <w:r w:rsidR="00E00C92">
        <w:t xml:space="preserve">Good Neighbour Award. The aim is to pay </w:t>
      </w:r>
    </w:p>
    <w:p w14:paraId="5F3B2774" w14:textId="77777777" w:rsidR="00D32651" w:rsidRDefault="00E00C92" w:rsidP="00E00C92">
      <w:pPr>
        <w:pStyle w:val="NoSpacing"/>
        <w:jc w:val="both"/>
      </w:pPr>
      <w:r>
        <w:t xml:space="preserve">      tribute to our tenants who have made a significant difference to the lives of their </w:t>
      </w:r>
      <w:r w:rsidR="00D32651">
        <w:t xml:space="preserve"> </w:t>
      </w:r>
    </w:p>
    <w:p w14:paraId="159D19B4" w14:textId="77777777" w:rsidR="00B54915" w:rsidRDefault="00D32651" w:rsidP="00B54915">
      <w:pPr>
        <w:pStyle w:val="NoSpacing"/>
        <w:jc w:val="both"/>
      </w:pPr>
      <w:r>
        <w:t xml:space="preserve">      </w:t>
      </w:r>
      <w:r w:rsidR="00E00C92">
        <w:t>neighbours or the local community</w:t>
      </w:r>
      <w:r w:rsidR="00B54915">
        <w:t xml:space="preserve">. Teressa nominated her neighbour Robert who was </w:t>
      </w:r>
    </w:p>
    <w:p w14:paraId="0ADAC7A2" w14:textId="77777777" w:rsidR="00B54915" w:rsidRDefault="00B54915" w:rsidP="00B54915">
      <w:pPr>
        <w:pStyle w:val="NoSpacing"/>
        <w:jc w:val="both"/>
      </w:pPr>
      <w:r>
        <w:t xml:space="preserve">      this years winner. Teressa said: “When I moved here I didn’t know anyone in the area. I </w:t>
      </w:r>
    </w:p>
    <w:p w14:paraId="02711FED" w14:textId="77777777" w:rsidR="00B54915" w:rsidRDefault="00B54915" w:rsidP="00B54915">
      <w:pPr>
        <w:pStyle w:val="NoSpacing"/>
        <w:jc w:val="both"/>
      </w:pPr>
      <w:r>
        <w:t xml:space="preserve">      had no family here. He’s a truly kind man who lifted my spirits and helped me back on </w:t>
      </w:r>
    </w:p>
    <w:p w14:paraId="598905D8" w14:textId="77777777" w:rsidR="00B54915" w:rsidRDefault="00B54915" w:rsidP="00B54915">
      <w:pPr>
        <w:pStyle w:val="NoSpacing"/>
        <w:jc w:val="both"/>
      </w:pPr>
      <w:r>
        <w:t xml:space="preserve">      my feet. He’s also been like a grandad to my daughter.</w:t>
      </w:r>
      <w:r w:rsidR="00E00C92">
        <w:t xml:space="preserve">. We invite tenants to nominate </w:t>
      </w:r>
    </w:p>
    <w:p w14:paraId="1C25A113" w14:textId="2C69CBCB" w:rsidR="00AD346B" w:rsidRDefault="00B54915" w:rsidP="00522CA6">
      <w:pPr>
        <w:pStyle w:val="NoSpacing"/>
        <w:jc w:val="both"/>
      </w:pPr>
      <w:r>
        <w:t xml:space="preserve">      </w:t>
      </w:r>
      <w:r w:rsidR="00E00C92">
        <w:t>another North Wales Housing tenant for the award.</w:t>
      </w:r>
      <w:r>
        <w:t xml:space="preserve"> </w:t>
      </w:r>
    </w:p>
    <w:p w14:paraId="5530DEB9" w14:textId="1ED56815" w:rsidR="004B41EC" w:rsidRDefault="004B41EC" w:rsidP="00096466">
      <w:pPr>
        <w:pStyle w:val="NoSpacing"/>
        <w:jc w:val="both"/>
      </w:pPr>
    </w:p>
    <w:p w14:paraId="73473252" w14:textId="12E77ECB" w:rsidR="002D0789" w:rsidRDefault="002D0789" w:rsidP="00096466">
      <w:pPr>
        <w:pStyle w:val="NoSpacing"/>
        <w:jc w:val="both"/>
      </w:pPr>
      <w:r>
        <w:t xml:space="preserve">7.7  </w:t>
      </w:r>
      <w:r w:rsidR="0023251D">
        <w:t>The Bus Stop Project deliver</w:t>
      </w:r>
      <w:r w:rsidR="00522CA6">
        <w:t>ed</w:t>
      </w:r>
      <w:r w:rsidR="0023251D">
        <w:t xml:space="preserve"> a number of activities on our behalf, which will be </w:t>
      </w:r>
    </w:p>
    <w:p w14:paraId="3C098001" w14:textId="57509A71" w:rsidR="0023251D" w:rsidRDefault="002D0789" w:rsidP="00096466">
      <w:pPr>
        <w:pStyle w:val="NoSpacing"/>
        <w:jc w:val="both"/>
      </w:pPr>
      <w:r>
        <w:t xml:space="preserve">       </w:t>
      </w:r>
      <w:r w:rsidR="0023251D">
        <w:t>discussed in more detail in section 8</w:t>
      </w:r>
    </w:p>
    <w:p w14:paraId="053E8B7F" w14:textId="77777777" w:rsidR="0023251D" w:rsidRDefault="0023251D" w:rsidP="00096466">
      <w:pPr>
        <w:pStyle w:val="NoSpacing"/>
        <w:jc w:val="both"/>
      </w:pPr>
    </w:p>
    <w:p w14:paraId="36359445" w14:textId="774D0AF0" w:rsidR="002D0789" w:rsidRDefault="002D0789" w:rsidP="00096466">
      <w:pPr>
        <w:pStyle w:val="NoSpacing"/>
        <w:jc w:val="both"/>
      </w:pPr>
      <w:r>
        <w:t xml:space="preserve">7.8  </w:t>
      </w:r>
      <w:r w:rsidR="003574C4">
        <w:t xml:space="preserve">The </w:t>
      </w:r>
      <w:r w:rsidR="0023251D">
        <w:t xml:space="preserve">outdoor activities project has continued during this reporting period, which will also </w:t>
      </w:r>
    </w:p>
    <w:p w14:paraId="38C660C4" w14:textId="7EC09894" w:rsidR="0023251D" w:rsidRDefault="002D0789" w:rsidP="00096466">
      <w:pPr>
        <w:pStyle w:val="NoSpacing"/>
        <w:jc w:val="both"/>
      </w:pPr>
      <w:r>
        <w:t xml:space="preserve">       </w:t>
      </w:r>
      <w:r w:rsidR="0023251D">
        <w:t>be discussed in more detail in section 9.</w:t>
      </w:r>
    </w:p>
    <w:p w14:paraId="3DAA64EB" w14:textId="4CEE6EA7" w:rsidR="00EC20B3" w:rsidRDefault="00EC20B3" w:rsidP="00096466">
      <w:pPr>
        <w:pStyle w:val="NoSpacing"/>
        <w:jc w:val="both"/>
      </w:pPr>
    </w:p>
    <w:p w14:paraId="023F1977" w14:textId="77777777" w:rsidR="00BB3D64" w:rsidRDefault="008477A6" w:rsidP="00096466">
      <w:pPr>
        <w:pStyle w:val="NoSpacing"/>
        <w:jc w:val="both"/>
      </w:pPr>
      <w:r>
        <w:t xml:space="preserve">7.9  </w:t>
      </w:r>
      <w:r w:rsidR="00EC20B3">
        <w:t>Digital tr</w:t>
      </w:r>
      <w:r w:rsidR="00BB3D64">
        <w:t xml:space="preserve">ansformation group – This is a working group including staff and tenants. We </w:t>
      </w:r>
    </w:p>
    <w:p w14:paraId="7217C9FE" w14:textId="44C85C22" w:rsidR="00EC20B3" w:rsidRDefault="00BB3D64" w:rsidP="00096466">
      <w:pPr>
        <w:pStyle w:val="NoSpacing"/>
        <w:jc w:val="both"/>
      </w:pPr>
      <w:r>
        <w:t xml:space="preserve">       have 2 tenants as part of the group, and have been looking at the following:</w:t>
      </w:r>
    </w:p>
    <w:p w14:paraId="55836336" w14:textId="73844A65" w:rsidR="00BB3D64" w:rsidRDefault="00BB3D64" w:rsidP="00BB3D64">
      <w:pPr>
        <w:pStyle w:val="NoSpacing"/>
        <w:numPr>
          <w:ilvl w:val="0"/>
          <w:numId w:val="39"/>
        </w:numPr>
        <w:ind w:hanging="153"/>
        <w:jc w:val="both"/>
      </w:pPr>
      <w:r>
        <w:t>Reviewing our website and tenants portal</w:t>
      </w:r>
    </w:p>
    <w:p w14:paraId="3526E8A6" w14:textId="68DCD707" w:rsidR="00BB3D64" w:rsidRDefault="00BB3D64" w:rsidP="00BB3D64">
      <w:pPr>
        <w:pStyle w:val="NoSpacing"/>
        <w:numPr>
          <w:ilvl w:val="0"/>
          <w:numId w:val="39"/>
        </w:numPr>
        <w:ind w:hanging="153"/>
        <w:jc w:val="both"/>
      </w:pPr>
      <w:r>
        <w:t>Digital communication</w:t>
      </w:r>
      <w:r w:rsidR="00C92EB4">
        <w:t>:</w:t>
      </w:r>
    </w:p>
    <w:p w14:paraId="17BA5DB0" w14:textId="2A05463A" w:rsidR="00BB3D64" w:rsidRDefault="00F32304" w:rsidP="00C23C45">
      <w:pPr>
        <w:pStyle w:val="NoSpacing"/>
        <w:numPr>
          <w:ilvl w:val="0"/>
          <w:numId w:val="39"/>
        </w:numPr>
        <w:ind w:left="1276" w:hanging="283"/>
        <w:jc w:val="both"/>
      </w:pPr>
      <w:r>
        <w:t>Asses where we are currently at</w:t>
      </w:r>
    </w:p>
    <w:p w14:paraId="2763F109" w14:textId="40A6A733" w:rsidR="00F32304" w:rsidRDefault="00F32304" w:rsidP="00C23C45">
      <w:pPr>
        <w:pStyle w:val="NoSpacing"/>
        <w:numPr>
          <w:ilvl w:val="0"/>
          <w:numId w:val="39"/>
        </w:numPr>
        <w:ind w:left="1276" w:hanging="283"/>
        <w:jc w:val="both"/>
      </w:pPr>
      <w:r>
        <w:t>What else do we need to consider?</w:t>
      </w:r>
    </w:p>
    <w:p w14:paraId="0B4AB6B3" w14:textId="3168D6A1" w:rsidR="00BB3D64" w:rsidRDefault="00BB3D64" w:rsidP="00BB3D64">
      <w:pPr>
        <w:pStyle w:val="NoSpacing"/>
        <w:numPr>
          <w:ilvl w:val="0"/>
          <w:numId w:val="39"/>
        </w:numPr>
        <w:ind w:hanging="153"/>
        <w:jc w:val="both"/>
      </w:pPr>
      <w:r>
        <w:t>Live chat</w:t>
      </w:r>
    </w:p>
    <w:p w14:paraId="1DFEB675" w14:textId="66C32865" w:rsidR="00BB3D64" w:rsidRDefault="00BB3D64" w:rsidP="00F32304">
      <w:pPr>
        <w:pStyle w:val="NoSpacing"/>
        <w:numPr>
          <w:ilvl w:val="0"/>
          <w:numId w:val="39"/>
        </w:numPr>
        <w:ind w:hanging="153"/>
        <w:jc w:val="both"/>
      </w:pPr>
      <w:r>
        <w:t>Digital Strategy</w:t>
      </w:r>
    </w:p>
    <w:p w14:paraId="02C0ABAD" w14:textId="3486D01C" w:rsidR="00EC20B3" w:rsidRDefault="00EC20B3" w:rsidP="00096466">
      <w:pPr>
        <w:pStyle w:val="NoSpacing"/>
        <w:jc w:val="both"/>
      </w:pPr>
    </w:p>
    <w:p w14:paraId="086F652A" w14:textId="77777777" w:rsidR="008429C8" w:rsidRDefault="00B439C2" w:rsidP="00096466">
      <w:pPr>
        <w:pStyle w:val="NoSpacing"/>
        <w:jc w:val="both"/>
      </w:pPr>
      <w:r>
        <w:t xml:space="preserve">7.10 </w:t>
      </w:r>
      <w:r w:rsidR="00EC20B3">
        <w:t>Get to know your landlord</w:t>
      </w:r>
      <w:r w:rsidR="008429C8">
        <w:t>/Pop</w:t>
      </w:r>
      <w:r w:rsidR="000A25FE">
        <w:t xml:space="preserve"> up</w:t>
      </w:r>
      <w:r w:rsidR="008429C8">
        <w:t xml:space="preserve"> events – During the last reporting period we indicated </w:t>
      </w:r>
    </w:p>
    <w:p w14:paraId="6BD2B85A" w14:textId="77777777" w:rsidR="00E11278" w:rsidRDefault="008429C8" w:rsidP="00096466">
      <w:pPr>
        <w:pStyle w:val="NoSpacing"/>
        <w:jc w:val="both"/>
      </w:pPr>
      <w:r>
        <w:t xml:space="preserve">  </w:t>
      </w:r>
      <w:r w:rsidR="00E11278">
        <w:t xml:space="preserve">      </w:t>
      </w:r>
      <w:r>
        <w:t xml:space="preserve">we wanted to make these events a part of our tenant participation activities. The </w:t>
      </w:r>
      <w:r w:rsidR="00E11278">
        <w:t xml:space="preserve"> </w:t>
      </w:r>
    </w:p>
    <w:p w14:paraId="2E455A3C" w14:textId="77777777" w:rsidR="0055380B" w:rsidRDefault="0055380B" w:rsidP="00096466">
      <w:pPr>
        <w:pStyle w:val="NoSpacing"/>
        <w:jc w:val="both"/>
      </w:pPr>
      <w:r>
        <w:t xml:space="preserve">        </w:t>
      </w:r>
      <w:r w:rsidR="008429C8">
        <w:t xml:space="preserve">purpose being to increase presence on our schemes; learn more about our tenants; </w:t>
      </w:r>
    </w:p>
    <w:p w14:paraId="6FF20500" w14:textId="77777777" w:rsidR="0055380B" w:rsidRDefault="0055380B" w:rsidP="00096466">
      <w:pPr>
        <w:pStyle w:val="NoSpacing"/>
        <w:jc w:val="both"/>
      </w:pPr>
      <w:r>
        <w:t xml:space="preserve">        </w:t>
      </w:r>
      <w:r w:rsidR="008429C8">
        <w:t xml:space="preserve">and listen to their views regarding what is happening on the schemes and in their </w:t>
      </w:r>
    </w:p>
    <w:p w14:paraId="4371BD6E" w14:textId="225E1C27" w:rsidR="008429C8" w:rsidRDefault="0055380B" w:rsidP="00096466">
      <w:pPr>
        <w:pStyle w:val="NoSpacing"/>
        <w:jc w:val="both"/>
      </w:pPr>
      <w:r>
        <w:t xml:space="preserve">        </w:t>
      </w:r>
      <w:r w:rsidR="008429C8">
        <w:t>communities.</w:t>
      </w:r>
    </w:p>
    <w:p w14:paraId="472E075C" w14:textId="77777777" w:rsidR="0055380B" w:rsidRDefault="0055380B" w:rsidP="00096466">
      <w:pPr>
        <w:pStyle w:val="NoSpacing"/>
        <w:jc w:val="both"/>
      </w:pPr>
    </w:p>
    <w:p w14:paraId="58E90495" w14:textId="55CC843A" w:rsidR="0065226B" w:rsidRDefault="0055380B" w:rsidP="00096466">
      <w:pPr>
        <w:pStyle w:val="NoSpacing"/>
        <w:jc w:val="both"/>
      </w:pPr>
      <w:r>
        <w:t xml:space="preserve">7.11 </w:t>
      </w:r>
      <w:r w:rsidR="006D79F0">
        <w:t xml:space="preserve">The areas were chosen through discussing with the </w:t>
      </w:r>
      <w:r w:rsidR="0065226B">
        <w:t xml:space="preserve">staff with issues such as </w:t>
      </w:r>
      <w:r w:rsidR="00823BF8">
        <w:t>fly tipping</w:t>
      </w:r>
      <w:r w:rsidR="0065226B">
        <w:t xml:space="preserve">, </w:t>
      </w:r>
    </w:p>
    <w:p w14:paraId="2CC384D3" w14:textId="77777777" w:rsidR="00823BF8" w:rsidRDefault="0065226B" w:rsidP="00096466">
      <w:pPr>
        <w:pStyle w:val="NoSpacing"/>
        <w:jc w:val="both"/>
      </w:pPr>
      <w:r>
        <w:t xml:space="preserve">        anti-social behaviour, rent arrears taken into account. The events were attended by </w:t>
      </w:r>
    </w:p>
    <w:p w14:paraId="2B685FD7" w14:textId="77777777" w:rsidR="00823BF8" w:rsidRDefault="00823BF8" w:rsidP="00096466">
      <w:pPr>
        <w:pStyle w:val="NoSpacing"/>
        <w:jc w:val="both"/>
      </w:pPr>
      <w:r>
        <w:t xml:space="preserve">        </w:t>
      </w:r>
      <w:r w:rsidR="0065226B">
        <w:t xml:space="preserve">Housing Officers, </w:t>
      </w:r>
      <w:r>
        <w:t xml:space="preserve">Welfare and Financial Inclusion Officers, Rakes and Ladders staff, </w:t>
      </w:r>
    </w:p>
    <w:p w14:paraId="4140887E" w14:textId="77777777" w:rsidR="00823BF8" w:rsidRDefault="00823BF8" w:rsidP="00096466">
      <w:pPr>
        <w:pStyle w:val="NoSpacing"/>
        <w:jc w:val="both"/>
      </w:pPr>
      <w:r>
        <w:t xml:space="preserve">        Local Authority recycling teams, and PCSO’s. During this reporting period we attended </w:t>
      </w:r>
    </w:p>
    <w:p w14:paraId="3ED1F572" w14:textId="38B4F2AD" w:rsidR="008429C8" w:rsidRDefault="00823BF8" w:rsidP="00096466">
      <w:pPr>
        <w:pStyle w:val="NoSpacing"/>
        <w:jc w:val="both"/>
      </w:pPr>
      <w:r>
        <w:t xml:space="preserve">        the following scheme’s:</w:t>
      </w:r>
    </w:p>
    <w:p w14:paraId="10CEB8EF" w14:textId="4CEF6F93" w:rsidR="00823BF8" w:rsidRDefault="00823BF8" w:rsidP="00A3068E">
      <w:pPr>
        <w:pStyle w:val="NoSpacing"/>
        <w:numPr>
          <w:ilvl w:val="0"/>
          <w:numId w:val="43"/>
        </w:numPr>
        <w:ind w:hanging="153"/>
        <w:jc w:val="both"/>
      </w:pPr>
      <w:r>
        <w:t>Gerddi Morfa</w:t>
      </w:r>
    </w:p>
    <w:p w14:paraId="297BEFA2" w14:textId="77777777" w:rsidR="005B06B9" w:rsidRDefault="00823BF8" w:rsidP="00A3068E">
      <w:pPr>
        <w:pStyle w:val="NoSpacing"/>
        <w:numPr>
          <w:ilvl w:val="0"/>
          <w:numId w:val="43"/>
        </w:numPr>
        <w:ind w:hanging="153"/>
        <w:jc w:val="both"/>
      </w:pPr>
      <w:r>
        <w:lastRenderedPageBreak/>
        <w:t xml:space="preserve">Cae Bold (twice – once with a gazebo on the scheme, and </w:t>
      </w:r>
      <w:r w:rsidR="00510B74">
        <w:t xml:space="preserve">another occasion </w:t>
      </w:r>
      <w:r w:rsidR="005B06B9">
        <w:t xml:space="preserve">  </w:t>
      </w:r>
    </w:p>
    <w:p w14:paraId="73108EA4" w14:textId="3FE51CA3" w:rsidR="005B06B9" w:rsidRDefault="00510B74" w:rsidP="007E139A">
      <w:pPr>
        <w:pStyle w:val="NoSpacing"/>
        <w:ind w:left="720"/>
        <w:jc w:val="both"/>
      </w:pPr>
      <w:r>
        <w:t xml:space="preserve">as a door knocking exercise to undertake a consultation regarding a caretaker </w:t>
      </w:r>
    </w:p>
    <w:p w14:paraId="29F24CC1" w14:textId="363895F3" w:rsidR="00823BF8" w:rsidRDefault="00510B74" w:rsidP="007E139A">
      <w:pPr>
        <w:pStyle w:val="NoSpacing"/>
        <w:ind w:left="720"/>
        <w:jc w:val="both"/>
      </w:pPr>
      <w:r>
        <w:t>for the scheme)</w:t>
      </w:r>
    </w:p>
    <w:p w14:paraId="6D4EFA3C" w14:textId="6129B33F" w:rsidR="00510B74" w:rsidRDefault="00510B74" w:rsidP="00A3068E">
      <w:pPr>
        <w:pStyle w:val="NoSpacing"/>
        <w:numPr>
          <w:ilvl w:val="0"/>
          <w:numId w:val="43"/>
        </w:numPr>
        <w:ind w:hanging="153"/>
        <w:jc w:val="both"/>
      </w:pPr>
      <w:r>
        <w:t>Llain Cytir</w:t>
      </w:r>
    </w:p>
    <w:p w14:paraId="41A4BB09" w14:textId="68A99BF6" w:rsidR="00510B74" w:rsidRDefault="00510B74" w:rsidP="00A3068E">
      <w:pPr>
        <w:pStyle w:val="NoSpacing"/>
        <w:numPr>
          <w:ilvl w:val="0"/>
          <w:numId w:val="43"/>
        </w:numPr>
        <w:ind w:hanging="153"/>
        <w:jc w:val="both"/>
      </w:pPr>
      <w:r>
        <w:t>Llys Afallen</w:t>
      </w:r>
    </w:p>
    <w:p w14:paraId="4DD10AED" w14:textId="56105844" w:rsidR="00A3068E" w:rsidRDefault="00A3068E" w:rsidP="00A3068E">
      <w:pPr>
        <w:pStyle w:val="NoSpacing"/>
        <w:numPr>
          <w:ilvl w:val="0"/>
          <w:numId w:val="43"/>
        </w:numPr>
        <w:ind w:hanging="153"/>
        <w:jc w:val="both"/>
      </w:pPr>
      <w:r>
        <w:t>Planned events for Bethesda and Llain Deri were postponed due to Covi-19</w:t>
      </w:r>
    </w:p>
    <w:p w14:paraId="1710E4E2" w14:textId="77777777" w:rsidR="00823BF8" w:rsidRDefault="00823BF8" w:rsidP="00096466">
      <w:pPr>
        <w:pStyle w:val="NoSpacing"/>
        <w:jc w:val="both"/>
      </w:pPr>
    </w:p>
    <w:p w14:paraId="5935E65C" w14:textId="68CE0D03" w:rsidR="003574C4" w:rsidRDefault="003574C4" w:rsidP="00096466">
      <w:pPr>
        <w:pStyle w:val="NoSpacing"/>
        <w:jc w:val="both"/>
      </w:pPr>
      <w:r>
        <w:t>7.</w:t>
      </w:r>
      <w:r w:rsidR="00B439C2">
        <w:t>1</w:t>
      </w:r>
      <w:r w:rsidR="0055380B">
        <w:t>2</w:t>
      </w:r>
      <w:r>
        <w:t xml:space="preserve">  The Older Persons Team </w:t>
      </w:r>
      <w:r w:rsidR="00AF516B">
        <w:t>use a variety of methods to engage with the residents at</w:t>
      </w:r>
    </w:p>
    <w:p w14:paraId="40914786" w14:textId="3A1978F8" w:rsidR="009E5D75" w:rsidRDefault="005A4514" w:rsidP="003A445D">
      <w:pPr>
        <w:pStyle w:val="NoSpacing"/>
        <w:jc w:val="both"/>
      </w:pPr>
      <w:r>
        <w:t xml:space="preserve">       </w:t>
      </w:r>
      <w:r w:rsidR="00926A98">
        <w:t xml:space="preserve">  </w:t>
      </w:r>
      <w:r>
        <w:t>the Extra Care and Sheltered Scheme’</w:t>
      </w:r>
      <w:r w:rsidR="007B1309">
        <w:t>s:</w:t>
      </w:r>
    </w:p>
    <w:p w14:paraId="76FE0E1E" w14:textId="47D36198" w:rsidR="007B1309" w:rsidRDefault="007B1309" w:rsidP="00FC2A8F">
      <w:pPr>
        <w:pStyle w:val="NoSpacing"/>
        <w:numPr>
          <w:ilvl w:val="0"/>
          <w:numId w:val="35"/>
        </w:numPr>
        <w:ind w:left="1276"/>
        <w:jc w:val="both"/>
      </w:pPr>
      <w:r>
        <w:t>Resident</w:t>
      </w:r>
      <w:r w:rsidR="00926A98">
        <w:t xml:space="preserve"> Meetings – discussing </w:t>
      </w:r>
      <w:r>
        <w:t>issues such as gardeni</w:t>
      </w:r>
      <w:r w:rsidR="009E5D75">
        <w:t>ng, and scheme management issues</w:t>
      </w:r>
      <w:r w:rsidR="009A3E60">
        <w:t>. Listening to views and presenting information</w:t>
      </w:r>
    </w:p>
    <w:p w14:paraId="63CBABF1" w14:textId="4932404F" w:rsidR="009E5D75" w:rsidRDefault="009E5D75" w:rsidP="00FC2A8F">
      <w:pPr>
        <w:pStyle w:val="NoSpacing"/>
        <w:numPr>
          <w:ilvl w:val="0"/>
          <w:numId w:val="35"/>
        </w:numPr>
        <w:ind w:left="1276"/>
        <w:jc w:val="both"/>
      </w:pPr>
      <w:r>
        <w:t>Working closely with schools in the local community</w:t>
      </w:r>
    </w:p>
    <w:p w14:paraId="36C29A1C" w14:textId="4673CEA7" w:rsidR="007B1309" w:rsidRDefault="007B1309" w:rsidP="00FC2A8F">
      <w:pPr>
        <w:pStyle w:val="NoSpacing"/>
        <w:numPr>
          <w:ilvl w:val="0"/>
          <w:numId w:val="35"/>
        </w:numPr>
        <w:ind w:left="1276"/>
        <w:jc w:val="both"/>
      </w:pPr>
      <w:r>
        <w:t>Raising awareness and reassurance i.e. fire safety meetings</w:t>
      </w:r>
    </w:p>
    <w:p w14:paraId="060B2738" w14:textId="5CEEEB28" w:rsidR="007B1309" w:rsidRDefault="007B1309" w:rsidP="009E5D75">
      <w:pPr>
        <w:pStyle w:val="NoSpacing"/>
        <w:numPr>
          <w:ilvl w:val="0"/>
          <w:numId w:val="35"/>
        </w:numPr>
        <w:ind w:left="1276"/>
        <w:jc w:val="both"/>
      </w:pPr>
      <w:r>
        <w:t>Tenants choosing activities for their schem</w:t>
      </w:r>
      <w:r w:rsidR="009E5D75">
        <w:t>e</w:t>
      </w:r>
    </w:p>
    <w:p w14:paraId="73FBCEF7" w14:textId="46A2C005" w:rsidR="007B1309" w:rsidRDefault="007B1309" w:rsidP="00FC2A8F">
      <w:pPr>
        <w:pStyle w:val="NoSpacing"/>
        <w:numPr>
          <w:ilvl w:val="0"/>
          <w:numId w:val="35"/>
        </w:numPr>
        <w:ind w:left="1276"/>
        <w:jc w:val="both"/>
      </w:pPr>
      <w:r>
        <w:t>Regular questionnaires - Satisfaction with Services – opportunities to improve/change</w:t>
      </w:r>
    </w:p>
    <w:p w14:paraId="1E3FD25E" w14:textId="13A2D94F" w:rsidR="007B1309" w:rsidRDefault="007B1309" w:rsidP="00FC2A8F">
      <w:pPr>
        <w:pStyle w:val="NoSpacing"/>
        <w:numPr>
          <w:ilvl w:val="0"/>
          <w:numId w:val="35"/>
        </w:numPr>
        <w:ind w:left="1276"/>
        <w:jc w:val="both"/>
      </w:pPr>
      <w:r>
        <w:t>S</w:t>
      </w:r>
      <w:r w:rsidR="009E5D75">
        <w:t>ocial Events/Activities – e.g.</w:t>
      </w:r>
      <w:r>
        <w:t xml:space="preserve"> </w:t>
      </w:r>
      <w:r w:rsidR="009E5D75">
        <w:t>health and well-being, digital inclusion</w:t>
      </w:r>
    </w:p>
    <w:p w14:paraId="117624B6" w14:textId="3239CF7E" w:rsidR="007B1309" w:rsidRDefault="007B1309" w:rsidP="00FC2A8F">
      <w:pPr>
        <w:pStyle w:val="NoSpacing"/>
        <w:numPr>
          <w:ilvl w:val="0"/>
          <w:numId w:val="35"/>
        </w:numPr>
        <w:ind w:left="1276"/>
        <w:jc w:val="both"/>
      </w:pPr>
      <w:r>
        <w:t>Age Connect Forums - Change attitudes to ageing and thereby improve older people’s lives</w:t>
      </w:r>
    </w:p>
    <w:p w14:paraId="327DDDBF" w14:textId="74C436D6" w:rsidR="007B1309" w:rsidRDefault="007B1309" w:rsidP="00FC2A8F">
      <w:pPr>
        <w:pStyle w:val="NoSpacing"/>
        <w:numPr>
          <w:ilvl w:val="0"/>
          <w:numId w:val="35"/>
        </w:numPr>
        <w:ind w:left="1276"/>
        <w:jc w:val="both"/>
      </w:pPr>
      <w:r>
        <w:t xml:space="preserve">The Bus Stop Project deliver </w:t>
      </w:r>
      <w:r w:rsidR="00E12608">
        <w:t>session, e.g. arts and crafts to prevent loneliness and isolation</w:t>
      </w:r>
    </w:p>
    <w:p w14:paraId="331D6492" w14:textId="389517F4" w:rsidR="007B1309" w:rsidRDefault="00E12608" w:rsidP="00FC2A8F">
      <w:pPr>
        <w:pStyle w:val="NoSpacing"/>
        <w:numPr>
          <w:ilvl w:val="0"/>
          <w:numId w:val="35"/>
        </w:numPr>
        <w:ind w:left="1276"/>
        <w:jc w:val="both"/>
      </w:pPr>
      <w:r>
        <w:t>Dementia awareness sessions</w:t>
      </w:r>
    </w:p>
    <w:p w14:paraId="0BCDFB57" w14:textId="5A155813" w:rsidR="007B1309" w:rsidRDefault="007B1309" w:rsidP="00FC2A8F">
      <w:pPr>
        <w:pStyle w:val="NoSpacing"/>
        <w:numPr>
          <w:ilvl w:val="0"/>
          <w:numId w:val="35"/>
        </w:numPr>
        <w:ind w:left="1276"/>
        <w:jc w:val="both"/>
      </w:pPr>
      <w:r>
        <w:t>Hearing Loss Wales</w:t>
      </w:r>
      <w:r w:rsidR="00E12608">
        <w:t xml:space="preserve"> sessions</w:t>
      </w:r>
    </w:p>
    <w:p w14:paraId="7FE0B275" w14:textId="3C6A68D8" w:rsidR="004A2D91" w:rsidRPr="003A445D" w:rsidRDefault="004A2D91" w:rsidP="00FC2A8F">
      <w:pPr>
        <w:pStyle w:val="NoSpacing"/>
        <w:numPr>
          <w:ilvl w:val="0"/>
          <w:numId w:val="35"/>
        </w:numPr>
        <w:ind w:left="1276"/>
        <w:jc w:val="both"/>
      </w:pPr>
      <w:r>
        <w:t xml:space="preserve">Llys y Coed has a thriving residents </w:t>
      </w:r>
      <w:r w:rsidR="009E5D75">
        <w:t>association, which</w:t>
      </w:r>
      <w:r>
        <w:t xml:space="preserve"> organises a number of activities on behalf of all the residents.</w:t>
      </w:r>
    </w:p>
    <w:p w14:paraId="319BF234" w14:textId="77777777" w:rsidR="003574C4" w:rsidRDefault="003574C4" w:rsidP="00096466">
      <w:pPr>
        <w:pStyle w:val="NoSpacing"/>
        <w:jc w:val="both"/>
      </w:pPr>
    </w:p>
    <w:p w14:paraId="3586FA70" w14:textId="373BCFC2" w:rsidR="003574C4" w:rsidRDefault="003574C4" w:rsidP="00096466">
      <w:pPr>
        <w:pStyle w:val="NoSpacing"/>
        <w:jc w:val="both"/>
      </w:pPr>
      <w:r>
        <w:t>7.1</w:t>
      </w:r>
      <w:r w:rsidR="008D17CD">
        <w:t>3</w:t>
      </w:r>
      <w:r>
        <w:t xml:space="preserve"> The </w:t>
      </w:r>
      <w:r w:rsidR="004B41EC">
        <w:t>Supported Housing</w:t>
      </w:r>
      <w:r>
        <w:t xml:space="preserve"> team also deliver a number of events and activities to engage </w:t>
      </w:r>
    </w:p>
    <w:p w14:paraId="6D819B4C" w14:textId="77777777" w:rsidR="003C1A2E" w:rsidRDefault="003574C4" w:rsidP="00096466">
      <w:pPr>
        <w:pStyle w:val="NoSpacing"/>
        <w:jc w:val="both"/>
      </w:pPr>
      <w:r>
        <w:t xml:space="preserve">        with their residents. </w:t>
      </w:r>
      <w:r w:rsidR="003A445D">
        <w:t xml:space="preserve">See below just some of the events and activities organised at </w:t>
      </w:r>
    </w:p>
    <w:p w14:paraId="369BFC64" w14:textId="6C0B9311" w:rsidR="003A445D" w:rsidRDefault="003C1A2E" w:rsidP="00096466">
      <w:pPr>
        <w:pStyle w:val="NoSpacing"/>
        <w:jc w:val="both"/>
      </w:pPr>
      <w:r>
        <w:t xml:space="preserve">        shared accommodation schemes:</w:t>
      </w:r>
      <w:r w:rsidR="003A445D">
        <w:t xml:space="preserve"> </w:t>
      </w:r>
    </w:p>
    <w:p w14:paraId="4AE28A97" w14:textId="32497E0C" w:rsidR="002900DB" w:rsidRDefault="002900DB" w:rsidP="006771B1">
      <w:pPr>
        <w:pStyle w:val="NoSpacing"/>
        <w:numPr>
          <w:ilvl w:val="0"/>
          <w:numId w:val="36"/>
        </w:numPr>
        <w:ind w:left="1276"/>
        <w:jc w:val="both"/>
      </w:pPr>
      <w:r>
        <w:t xml:space="preserve">Regular house meetings are held at all the shared accommodation schemes.  Service </w:t>
      </w:r>
      <w:r w:rsidR="006771B1">
        <w:t>user’s</w:t>
      </w:r>
      <w:r>
        <w:t xml:space="preserve"> views are taken on board and have informed welcome notes, house rules, gardening projects, repairs requests etc.</w:t>
      </w:r>
    </w:p>
    <w:p w14:paraId="6FEBA9E1" w14:textId="2FFF0557" w:rsidR="002900DB" w:rsidRDefault="002900DB" w:rsidP="006771B1">
      <w:pPr>
        <w:pStyle w:val="NoSpacing"/>
        <w:numPr>
          <w:ilvl w:val="0"/>
          <w:numId w:val="36"/>
        </w:numPr>
        <w:ind w:left="1276"/>
        <w:jc w:val="both"/>
      </w:pPr>
      <w:r>
        <w:t xml:space="preserve">Regular house meetings - Listening to service users’ views/presenting information/consulting on priorities </w:t>
      </w:r>
    </w:p>
    <w:p w14:paraId="3EE11393" w14:textId="53708DEE" w:rsidR="002900DB" w:rsidRDefault="002900DB" w:rsidP="006771B1">
      <w:pPr>
        <w:pStyle w:val="NoSpacing"/>
        <w:numPr>
          <w:ilvl w:val="0"/>
          <w:numId w:val="36"/>
        </w:numPr>
        <w:ind w:left="1276"/>
        <w:jc w:val="both"/>
      </w:pPr>
      <w:r>
        <w:t>Regular “healthy cooking and eating” sessions - Improved health and well-being, budgeting and planning skills, social inclusion, confidence building</w:t>
      </w:r>
    </w:p>
    <w:p w14:paraId="5BB8CB89" w14:textId="7C88FE76" w:rsidR="002900DB" w:rsidRDefault="002900DB" w:rsidP="006771B1">
      <w:pPr>
        <w:pStyle w:val="NoSpacing"/>
        <w:numPr>
          <w:ilvl w:val="0"/>
          <w:numId w:val="36"/>
        </w:numPr>
        <w:ind w:left="1276"/>
        <w:jc w:val="both"/>
      </w:pPr>
      <w:r>
        <w:t>Budgeting and planning skills</w:t>
      </w:r>
    </w:p>
    <w:p w14:paraId="44325E4A" w14:textId="4244F602" w:rsidR="002900DB" w:rsidRDefault="006771B1" w:rsidP="009E5D75">
      <w:pPr>
        <w:pStyle w:val="NoSpacing"/>
        <w:numPr>
          <w:ilvl w:val="0"/>
          <w:numId w:val="36"/>
        </w:numPr>
        <w:ind w:left="1276"/>
        <w:jc w:val="both"/>
      </w:pPr>
      <w:r>
        <w:t xml:space="preserve">Film nights – Negotiating, </w:t>
      </w:r>
      <w:r w:rsidR="002900DB">
        <w:t xml:space="preserve">social skills, social inclusion and confidence building.  </w:t>
      </w:r>
    </w:p>
    <w:p w14:paraId="4BE524A8" w14:textId="45AF057E" w:rsidR="004B41EC" w:rsidRDefault="009E5D75" w:rsidP="006771B1">
      <w:pPr>
        <w:pStyle w:val="NoSpacing"/>
        <w:numPr>
          <w:ilvl w:val="0"/>
          <w:numId w:val="36"/>
        </w:numPr>
        <w:ind w:left="1276"/>
        <w:jc w:val="both"/>
      </w:pPr>
      <w:r>
        <w:t>Residents looking after garden/communal spaces</w:t>
      </w:r>
    </w:p>
    <w:p w14:paraId="41835990" w14:textId="77777777" w:rsidR="002900DB" w:rsidRDefault="002900DB" w:rsidP="00096466">
      <w:pPr>
        <w:pStyle w:val="NoSpacing"/>
        <w:jc w:val="both"/>
        <w:rPr>
          <w:b/>
        </w:rPr>
      </w:pPr>
    </w:p>
    <w:p w14:paraId="75F80A66" w14:textId="46242F4F" w:rsidR="00BA7B2F" w:rsidRDefault="00BA7B2F" w:rsidP="00096466">
      <w:pPr>
        <w:pStyle w:val="NoSpacing"/>
        <w:jc w:val="both"/>
        <w:rPr>
          <w:b/>
        </w:rPr>
      </w:pPr>
      <w:r>
        <w:rPr>
          <w:b/>
        </w:rPr>
        <w:t>8        Bus Stop Project</w:t>
      </w:r>
    </w:p>
    <w:p w14:paraId="7537B393" w14:textId="74F11259" w:rsidR="00545C0A" w:rsidRDefault="00545C0A" w:rsidP="00096466">
      <w:pPr>
        <w:pStyle w:val="NoSpacing"/>
        <w:jc w:val="both"/>
        <w:rPr>
          <w:b/>
        </w:rPr>
      </w:pPr>
    </w:p>
    <w:p w14:paraId="5A9B1C4B" w14:textId="77777777" w:rsidR="004C3C37" w:rsidRDefault="00545C0A" w:rsidP="00096466">
      <w:pPr>
        <w:pStyle w:val="NoSpacing"/>
        <w:jc w:val="both"/>
      </w:pPr>
      <w:r w:rsidRPr="00545C0A">
        <w:t>8.1</w:t>
      </w:r>
      <w:r>
        <w:t xml:space="preserve">     The Bus Stop Project is a mobil</w:t>
      </w:r>
      <w:r w:rsidR="004C3C37">
        <w:t xml:space="preserve">e community development project, and this was the </w:t>
      </w:r>
    </w:p>
    <w:p w14:paraId="5F59DB96" w14:textId="270F4557" w:rsidR="00545C0A" w:rsidRDefault="004C3C37" w:rsidP="00096466">
      <w:pPr>
        <w:pStyle w:val="NoSpacing"/>
        <w:jc w:val="both"/>
      </w:pPr>
      <w:r>
        <w:t xml:space="preserve">          final year of the project.</w:t>
      </w:r>
    </w:p>
    <w:p w14:paraId="15CBA35E" w14:textId="4046F828" w:rsidR="00545C0A" w:rsidRDefault="00545C0A" w:rsidP="00096466">
      <w:pPr>
        <w:pStyle w:val="NoSpacing"/>
        <w:jc w:val="both"/>
      </w:pPr>
    </w:p>
    <w:p w14:paraId="4A80268C" w14:textId="77777777" w:rsidR="003A7984" w:rsidRDefault="003A7984" w:rsidP="00096466">
      <w:pPr>
        <w:pStyle w:val="NoSpacing"/>
        <w:jc w:val="both"/>
      </w:pPr>
      <w:r>
        <w:t>8.2     North Wales Housing has been a</w:t>
      </w:r>
      <w:r w:rsidR="00545C0A">
        <w:t xml:space="preserve"> project partner along with Gr</w:t>
      </w:r>
      <w:r w:rsidR="00545C0A">
        <w:rPr>
          <w:rFonts w:cstheme="minorHAnsi"/>
        </w:rPr>
        <w:t>ŵ</w:t>
      </w:r>
      <w:r w:rsidR="00545C0A">
        <w:t xml:space="preserve">p Cynefin, Cartrefi </w:t>
      </w:r>
    </w:p>
    <w:p w14:paraId="7DAAFA68" w14:textId="09BBDF47" w:rsidR="00545C0A" w:rsidRDefault="003A7984" w:rsidP="00096466">
      <w:pPr>
        <w:pStyle w:val="NoSpacing"/>
        <w:jc w:val="both"/>
      </w:pPr>
      <w:r>
        <w:t xml:space="preserve">          Conwy, </w:t>
      </w:r>
      <w:r w:rsidR="00545C0A">
        <w:t>and Conwy County Borough Council.</w:t>
      </w:r>
    </w:p>
    <w:p w14:paraId="6B6E9B27" w14:textId="549F8853" w:rsidR="008C3B2B" w:rsidRDefault="008C3B2B" w:rsidP="00D47F3B">
      <w:pPr>
        <w:pStyle w:val="NoSpacing"/>
        <w:jc w:val="both"/>
      </w:pPr>
    </w:p>
    <w:p w14:paraId="754D7013" w14:textId="79AB8E99" w:rsidR="008C3B2B" w:rsidRDefault="008C3B2B" w:rsidP="008C3B2B">
      <w:pPr>
        <w:pStyle w:val="NoSpacing"/>
        <w:jc w:val="both"/>
      </w:pPr>
      <w:r>
        <w:t>8.4    The Bus Stop Project has delivered the following projects during this reporting period:</w:t>
      </w:r>
    </w:p>
    <w:p w14:paraId="458A7686" w14:textId="2019DDAF" w:rsidR="00E76861" w:rsidRDefault="0085170E" w:rsidP="001911B4">
      <w:pPr>
        <w:pStyle w:val="NoSpacing"/>
        <w:numPr>
          <w:ilvl w:val="0"/>
          <w:numId w:val="31"/>
        </w:numPr>
        <w:ind w:left="1276"/>
        <w:jc w:val="both"/>
      </w:pPr>
      <w:r>
        <w:t>Attlee Close</w:t>
      </w:r>
      <w:r w:rsidR="007140E6">
        <w:t xml:space="preserve"> Citizenship and Road Safety p</w:t>
      </w:r>
      <w:r w:rsidR="00B818D0">
        <w:t>roject</w:t>
      </w:r>
      <w:r>
        <w:t xml:space="preserve"> </w:t>
      </w:r>
      <w:r w:rsidR="00E76861">
        <w:t>(1</w:t>
      </w:r>
      <w:r>
        <w:t>1</w:t>
      </w:r>
      <w:r w:rsidR="00E76861">
        <w:t xml:space="preserve"> participants)</w:t>
      </w:r>
    </w:p>
    <w:p w14:paraId="679CEBFC" w14:textId="2A94DDCF" w:rsidR="00CF5242" w:rsidRDefault="0085170E" w:rsidP="001911B4">
      <w:pPr>
        <w:pStyle w:val="NoSpacing"/>
        <w:numPr>
          <w:ilvl w:val="0"/>
          <w:numId w:val="31"/>
        </w:numPr>
        <w:ind w:left="1276"/>
        <w:jc w:val="both"/>
      </w:pPr>
      <w:r>
        <w:t>Cae Garnedd</w:t>
      </w:r>
      <w:r w:rsidR="00B818D0">
        <w:t xml:space="preserve"> Extra Care scheme</w:t>
      </w:r>
      <w:r w:rsidR="00581450">
        <w:t xml:space="preserve"> Arts and</w:t>
      </w:r>
      <w:r>
        <w:t xml:space="preserve"> Crafts (4</w:t>
      </w:r>
      <w:r w:rsidR="00CF5242">
        <w:t xml:space="preserve"> participants)</w:t>
      </w:r>
    </w:p>
    <w:p w14:paraId="665A021E" w14:textId="6CE71FD5" w:rsidR="00E76861" w:rsidRDefault="0085170E" w:rsidP="001911B4">
      <w:pPr>
        <w:pStyle w:val="NoSpacing"/>
        <w:numPr>
          <w:ilvl w:val="0"/>
          <w:numId w:val="31"/>
        </w:numPr>
        <w:ind w:left="1276"/>
        <w:jc w:val="both"/>
      </w:pPr>
      <w:r>
        <w:t xml:space="preserve">Hafod y Parc </w:t>
      </w:r>
      <w:r w:rsidR="00B818D0">
        <w:t xml:space="preserve">Extra Care scheme </w:t>
      </w:r>
      <w:r>
        <w:t xml:space="preserve">Arts </w:t>
      </w:r>
      <w:r w:rsidR="00581450">
        <w:t>and</w:t>
      </w:r>
      <w:r>
        <w:t xml:space="preserve"> Crafts (5</w:t>
      </w:r>
      <w:r w:rsidR="007140E6">
        <w:t xml:space="preserve"> participants)</w:t>
      </w:r>
    </w:p>
    <w:p w14:paraId="4ED8A5E8" w14:textId="05A55860" w:rsidR="007140E6" w:rsidRDefault="007140E6" w:rsidP="001911B4">
      <w:pPr>
        <w:pStyle w:val="NoSpacing"/>
        <w:numPr>
          <w:ilvl w:val="0"/>
          <w:numId w:val="31"/>
        </w:numPr>
        <w:ind w:left="1276"/>
        <w:jc w:val="both"/>
      </w:pPr>
      <w:r>
        <w:t>Cae Garnedd Extra Care Scheme – Arts and Crafts sessions (22</w:t>
      </w:r>
      <w:r w:rsidR="007747D0">
        <w:t>participants</w:t>
      </w:r>
      <w:r>
        <w:t>)</w:t>
      </w:r>
    </w:p>
    <w:p w14:paraId="5C84E9B0" w14:textId="13324A10" w:rsidR="007140E6" w:rsidRDefault="0085170E" w:rsidP="001911B4">
      <w:pPr>
        <w:pStyle w:val="NoSpacing"/>
        <w:numPr>
          <w:ilvl w:val="0"/>
          <w:numId w:val="31"/>
        </w:numPr>
        <w:ind w:left="1276"/>
        <w:jc w:val="both"/>
      </w:pPr>
      <w:r>
        <w:lastRenderedPageBreak/>
        <w:t>Llain Cytir</w:t>
      </w:r>
      <w:r w:rsidR="007140E6">
        <w:t xml:space="preserve"> </w:t>
      </w:r>
      <w:r>
        <w:t xml:space="preserve">Respecting the community and </w:t>
      </w:r>
      <w:r w:rsidR="00B818D0">
        <w:t xml:space="preserve">ASB </w:t>
      </w:r>
      <w:r>
        <w:t xml:space="preserve">(8 </w:t>
      </w:r>
      <w:r w:rsidR="007747D0">
        <w:t>participants</w:t>
      </w:r>
      <w:r w:rsidR="007140E6">
        <w:t>)</w:t>
      </w:r>
    </w:p>
    <w:p w14:paraId="7A19F955" w14:textId="2C040DB9" w:rsidR="007140E6" w:rsidRDefault="00B818D0" w:rsidP="001911B4">
      <w:pPr>
        <w:pStyle w:val="NoSpacing"/>
        <w:numPr>
          <w:ilvl w:val="0"/>
          <w:numId w:val="31"/>
        </w:numPr>
        <w:ind w:left="1276"/>
        <w:jc w:val="both"/>
      </w:pPr>
      <w:r>
        <w:t xml:space="preserve">Llys y Coed Extra Care scheme </w:t>
      </w:r>
      <w:r w:rsidR="007140E6">
        <w:t>–</w:t>
      </w:r>
      <w:r w:rsidR="00581450">
        <w:t xml:space="preserve"> Arts and</w:t>
      </w:r>
      <w:r>
        <w:t xml:space="preserve"> Crafts</w:t>
      </w:r>
      <w:r w:rsidR="007140E6">
        <w:t xml:space="preserve"> (</w:t>
      </w:r>
      <w:r>
        <w:t>12</w:t>
      </w:r>
      <w:r w:rsidR="007747D0">
        <w:t xml:space="preserve"> participants</w:t>
      </w:r>
      <w:r w:rsidR="006D4F29">
        <w:t>)</w:t>
      </w:r>
    </w:p>
    <w:p w14:paraId="2E291B44" w14:textId="3E3A04CA" w:rsidR="00B818D0" w:rsidRDefault="00B818D0" w:rsidP="001911B4">
      <w:pPr>
        <w:pStyle w:val="NoSpacing"/>
        <w:numPr>
          <w:ilvl w:val="0"/>
          <w:numId w:val="31"/>
        </w:numPr>
        <w:ind w:left="1276"/>
        <w:jc w:val="both"/>
      </w:pPr>
      <w:r>
        <w:t>Maes y Llan Citizenship and Road Safety project (13</w:t>
      </w:r>
      <w:r w:rsidR="00581450">
        <w:t xml:space="preserve"> participants)</w:t>
      </w:r>
    </w:p>
    <w:p w14:paraId="5B116305" w14:textId="547E73AB" w:rsidR="0006407D" w:rsidRDefault="00581450" w:rsidP="001911B4">
      <w:pPr>
        <w:pStyle w:val="NoSpacing"/>
        <w:numPr>
          <w:ilvl w:val="0"/>
          <w:numId w:val="31"/>
        </w:numPr>
        <w:ind w:left="1276"/>
        <w:jc w:val="both"/>
      </w:pPr>
      <w:r>
        <w:t>Uxbridge Court Sheltered Arts and Crafts (3 participants)</w:t>
      </w:r>
    </w:p>
    <w:p w14:paraId="12B2F49F" w14:textId="337FAB1A" w:rsidR="00581450" w:rsidRDefault="00581450" w:rsidP="001911B4">
      <w:pPr>
        <w:pStyle w:val="NoSpacing"/>
        <w:numPr>
          <w:ilvl w:val="0"/>
          <w:numId w:val="31"/>
        </w:numPr>
        <w:ind w:left="1276"/>
        <w:jc w:val="both"/>
      </w:pPr>
      <w:r>
        <w:t>Woodlands Citizenship and Road Safety project (9 participants)</w:t>
      </w:r>
    </w:p>
    <w:p w14:paraId="1F744F3B" w14:textId="29E9134C" w:rsidR="007747D0" w:rsidRDefault="00581450" w:rsidP="00466E48">
      <w:pPr>
        <w:pStyle w:val="NoSpacing"/>
        <w:numPr>
          <w:ilvl w:val="0"/>
          <w:numId w:val="31"/>
        </w:numPr>
        <w:ind w:left="1276"/>
        <w:jc w:val="both"/>
      </w:pPr>
      <w:r>
        <w:t>Woodlands Environment and Recycling project (12 participants)</w:t>
      </w:r>
    </w:p>
    <w:p w14:paraId="40DB812F" w14:textId="177B137D" w:rsidR="00545C0A" w:rsidRPr="00545C0A" w:rsidRDefault="007747D0" w:rsidP="00096466">
      <w:pPr>
        <w:pStyle w:val="NoSpacing"/>
        <w:numPr>
          <w:ilvl w:val="0"/>
          <w:numId w:val="31"/>
        </w:numPr>
        <w:ind w:left="1276"/>
        <w:jc w:val="both"/>
      </w:pPr>
      <w:r>
        <w:t>May Half Term Sessio</w:t>
      </w:r>
      <w:r w:rsidR="00466E48">
        <w:t>ns (One day sessions Gallt y Sil</w:t>
      </w:r>
      <w:r>
        <w:t xml:space="preserve"> and Parc Clarence) (</w:t>
      </w:r>
      <w:r w:rsidR="00466E48">
        <w:t>8</w:t>
      </w:r>
      <w:r w:rsidR="001911B4">
        <w:t xml:space="preserve"> participants)</w:t>
      </w:r>
    </w:p>
    <w:p w14:paraId="2B21A7AA" w14:textId="4529EE6A" w:rsidR="00BA7B2F" w:rsidRDefault="00BA7B2F" w:rsidP="00096466">
      <w:pPr>
        <w:pStyle w:val="NoSpacing"/>
        <w:jc w:val="both"/>
        <w:rPr>
          <w:b/>
        </w:rPr>
      </w:pPr>
    </w:p>
    <w:p w14:paraId="74AC212F" w14:textId="143D7AEA" w:rsidR="00BA7B2F" w:rsidRDefault="00BA7B2F" w:rsidP="00096466">
      <w:pPr>
        <w:pStyle w:val="NoSpacing"/>
        <w:jc w:val="both"/>
        <w:rPr>
          <w:b/>
        </w:rPr>
      </w:pPr>
      <w:r>
        <w:rPr>
          <w:b/>
        </w:rPr>
        <w:t>9        Opening the Doors to the Outdoors</w:t>
      </w:r>
    </w:p>
    <w:p w14:paraId="15A1192F" w14:textId="604FE010" w:rsidR="002F4AE6" w:rsidRDefault="002F4AE6" w:rsidP="00096466">
      <w:pPr>
        <w:pStyle w:val="NoSpacing"/>
        <w:jc w:val="both"/>
        <w:rPr>
          <w:b/>
        </w:rPr>
      </w:pPr>
    </w:p>
    <w:p w14:paraId="10EE6726" w14:textId="77777777" w:rsidR="004E1AD0" w:rsidRDefault="002F4AE6" w:rsidP="00096466">
      <w:pPr>
        <w:pStyle w:val="NoSpacing"/>
        <w:jc w:val="both"/>
      </w:pPr>
      <w:r w:rsidRPr="002F4AE6">
        <w:t>9.1</w:t>
      </w:r>
      <w:r>
        <w:t xml:space="preserve">     </w:t>
      </w:r>
      <w:r w:rsidR="005A5587">
        <w:t>This is a project in partnership with an O</w:t>
      </w:r>
      <w:r w:rsidR="004E1AD0">
        <w:t xml:space="preserve">utdoor Partnership. </w:t>
      </w:r>
      <w:r>
        <w:t xml:space="preserve">The aim of the project is </w:t>
      </w:r>
      <w:r w:rsidR="004E1AD0">
        <w:t xml:space="preserve"> </w:t>
      </w:r>
    </w:p>
    <w:p w14:paraId="30FD4C04" w14:textId="77777777" w:rsidR="004E1AD0" w:rsidRDefault="004E1AD0" w:rsidP="00096466">
      <w:pPr>
        <w:pStyle w:val="NoSpacing"/>
        <w:jc w:val="both"/>
      </w:pPr>
      <w:r>
        <w:t xml:space="preserve">          </w:t>
      </w:r>
      <w:r w:rsidR="002F4AE6">
        <w:t xml:space="preserve">to provide opportunities for those on low incomes and economically inactive to be able </w:t>
      </w:r>
    </w:p>
    <w:p w14:paraId="7353A44B" w14:textId="0EAD8022" w:rsidR="002F4AE6" w:rsidRDefault="004E1AD0" w:rsidP="00096466">
      <w:pPr>
        <w:pStyle w:val="NoSpacing"/>
        <w:jc w:val="both"/>
      </w:pPr>
      <w:r>
        <w:t xml:space="preserve">          </w:t>
      </w:r>
      <w:r w:rsidR="002F4AE6">
        <w:t xml:space="preserve">to participate in outdoor activities. </w:t>
      </w:r>
    </w:p>
    <w:p w14:paraId="32B1A19E" w14:textId="6391F147" w:rsidR="00AD2ACD" w:rsidRDefault="00AD2ACD" w:rsidP="00096466">
      <w:pPr>
        <w:pStyle w:val="NoSpacing"/>
        <w:jc w:val="both"/>
      </w:pPr>
    </w:p>
    <w:p w14:paraId="1D38B237" w14:textId="77777777" w:rsidR="00AD2ACD" w:rsidRDefault="00AD2ACD" w:rsidP="00096466">
      <w:pPr>
        <w:pStyle w:val="NoSpacing"/>
        <w:jc w:val="both"/>
      </w:pPr>
      <w:r>
        <w:t xml:space="preserve">9.2     Being active and taking part in outdoor activities can be of benefit to both physical and </w:t>
      </w:r>
    </w:p>
    <w:p w14:paraId="70E22A8C" w14:textId="3FD1F29E" w:rsidR="00AD2ACD" w:rsidRDefault="00AD2ACD" w:rsidP="00096466">
      <w:pPr>
        <w:pStyle w:val="NoSpacing"/>
        <w:jc w:val="both"/>
      </w:pPr>
      <w:r>
        <w:t xml:space="preserve">          mental health.</w:t>
      </w:r>
    </w:p>
    <w:p w14:paraId="6D373B83" w14:textId="6EB12758" w:rsidR="0036100D" w:rsidRDefault="0036100D" w:rsidP="00096466">
      <w:pPr>
        <w:pStyle w:val="NoSpacing"/>
        <w:jc w:val="both"/>
      </w:pPr>
    </w:p>
    <w:p w14:paraId="202118F2" w14:textId="77777777" w:rsidR="0036100D" w:rsidRDefault="0036100D" w:rsidP="00096466">
      <w:pPr>
        <w:pStyle w:val="NoSpacing"/>
        <w:jc w:val="both"/>
      </w:pPr>
      <w:r>
        <w:t xml:space="preserve">9.2     The project also aims to develop opportunities to gain employment and volunteering </w:t>
      </w:r>
    </w:p>
    <w:p w14:paraId="5E93206F" w14:textId="77777777" w:rsidR="00F6038D" w:rsidRDefault="0036100D" w:rsidP="00096466">
      <w:pPr>
        <w:pStyle w:val="NoSpacing"/>
        <w:jc w:val="both"/>
      </w:pPr>
      <w:r>
        <w:t xml:space="preserve">          opportunities in the outdoor sector. </w:t>
      </w:r>
      <w:r w:rsidR="00FA66F7">
        <w:t>During this reporting period</w:t>
      </w:r>
      <w:r w:rsidR="00F6038D">
        <w:t xml:space="preserve"> tenants were able</w:t>
      </w:r>
      <w:r>
        <w:t xml:space="preserve"> to </w:t>
      </w:r>
    </w:p>
    <w:p w14:paraId="36BC7649" w14:textId="1C6151C7" w:rsidR="00FA66F7" w:rsidRDefault="00F6038D" w:rsidP="00096466">
      <w:pPr>
        <w:pStyle w:val="NoSpacing"/>
        <w:jc w:val="both"/>
      </w:pPr>
      <w:r>
        <w:t xml:space="preserve">          </w:t>
      </w:r>
      <w:r w:rsidR="0036100D">
        <w:t>participate in</w:t>
      </w:r>
      <w:r w:rsidR="00FA66F7">
        <w:t xml:space="preserve"> the following activities:</w:t>
      </w:r>
    </w:p>
    <w:p w14:paraId="6D6AAE50" w14:textId="2E4E3200" w:rsidR="00FA66F7" w:rsidRDefault="00235996" w:rsidP="00FA66F7">
      <w:pPr>
        <w:pStyle w:val="NoSpacing"/>
        <w:numPr>
          <w:ilvl w:val="0"/>
          <w:numId w:val="33"/>
        </w:numPr>
        <w:ind w:left="1276"/>
        <w:jc w:val="both"/>
      </w:pPr>
      <w:r>
        <w:t>Hill Walking (</w:t>
      </w:r>
      <w:r w:rsidR="004A0321">
        <w:t>8</w:t>
      </w:r>
      <w:r>
        <w:t xml:space="preserve"> </w:t>
      </w:r>
      <w:r w:rsidR="00FA66F7">
        <w:t>participants)</w:t>
      </w:r>
    </w:p>
    <w:p w14:paraId="74AFF662" w14:textId="4B52C4D5" w:rsidR="00FA66F7" w:rsidRDefault="00B32055" w:rsidP="00FA66F7">
      <w:pPr>
        <w:pStyle w:val="NoSpacing"/>
        <w:numPr>
          <w:ilvl w:val="0"/>
          <w:numId w:val="33"/>
        </w:numPr>
        <w:ind w:left="1276"/>
        <w:jc w:val="both"/>
      </w:pPr>
      <w:r>
        <w:t>Electric biking</w:t>
      </w:r>
      <w:r w:rsidR="00F27C3B">
        <w:t xml:space="preserve"> (9</w:t>
      </w:r>
      <w:r w:rsidR="00235996">
        <w:t xml:space="preserve"> participants)</w:t>
      </w:r>
    </w:p>
    <w:p w14:paraId="3D869F7F" w14:textId="1A356BCB" w:rsidR="001E05DE" w:rsidRPr="001E05DE" w:rsidRDefault="001E05DE" w:rsidP="00864198">
      <w:pPr>
        <w:pStyle w:val="NoSpacing"/>
        <w:numPr>
          <w:ilvl w:val="0"/>
          <w:numId w:val="33"/>
        </w:numPr>
        <w:ind w:left="1276"/>
        <w:jc w:val="both"/>
      </w:pPr>
      <w:r w:rsidRPr="001E05DE">
        <w:t>Canoeing and Kayaking (</w:t>
      </w:r>
      <w:r w:rsidR="00F27C3B">
        <w:t>5</w:t>
      </w:r>
      <w:r w:rsidRPr="001E05DE">
        <w:t xml:space="preserve"> participants)</w:t>
      </w:r>
    </w:p>
    <w:p w14:paraId="1767778A" w14:textId="0BCEA2AB" w:rsidR="00FA66F7" w:rsidRDefault="00FA66F7" w:rsidP="00FA66F7">
      <w:pPr>
        <w:pStyle w:val="NoSpacing"/>
        <w:numPr>
          <w:ilvl w:val="0"/>
          <w:numId w:val="33"/>
        </w:numPr>
        <w:ind w:left="1276"/>
        <w:jc w:val="both"/>
      </w:pPr>
      <w:r>
        <w:t>Indoor Climbing</w:t>
      </w:r>
      <w:r w:rsidR="00235996">
        <w:t xml:space="preserve"> (9 participants)</w:t>
      </w:r>
    </w:p>
    <w:p w14:paraId="62CA5A3B" w14:textId="07F4867E" w:rsidR="00FA66F7" w:rsidRDefault="00FA66F7" w:rsidP="00096466">
      <w:pPr>
        <w:pStyle w:val="NoSpacing"/>
        <w:jc w:val="both"/>
      </w:pPr>
    </w:p>
    <w:p w14:paraId="68DD6222" w14:textId="77777777" w:rsidR="00510F87" w:rsidRDefault="009E0AE7" w:rsidP="00096466">
      <w:pPr>
        <w:pStyle w:val="NoSpacing"/>
        <w:jc w:val="both"/>
      </w:pPr>
      <w:r>
        <w:t xml:space="preserve">9.3    </w:t>
      </w:r>
      <w:r w:rsidR="00FA66F7">
        <w:t>All activities are led by fully qualified instructor</w:t>
      </w:r>
      <w:r w:rsidR="00510F87">
        <w:t>,</w:t>
      </w:r>
      <w:r w:rsidR="00FA66F7">
        <w:t xml:space="preserve"> and transport is provided</w:t>
      </w:r>
      <w:r w:rsidR="00510F87">
        <w:t xml:space="preserve"> by North </w:t>
      </w:r>
    </w:p>
    <w:p w14:paraId="4AD84951" w14:textId="2B95627A" w:rsidR="00FA66F7" w:rsidRDefault="00510F87" w:rsidP="00096466">
      <w:pPr>
        <w:pStyle w:val="NoSpacing"/>
        <w:jc w:val="both"/>
      </w:pPr>
      <w:r>
        <w:t xml:space="preserve">         Wales Housing</w:t>
      </w:r>
      <w:r w:rsidR="00FA66F7">
        <w:t xml:space="preserve"> to participants. </w:t>
      </w:r>
    </w:p>
    <w:p w14:paraId="12D22AEA" w14:textId="23C510AD" w:rsidR="00AB66A2" w:rsidRDefault="00AB66A2" w:rsidP="00096466">
      <w:pPr>
        <w:pStyle w:val="NoSpacing"/>
        <w:jc w:val="both"/>
      </w:pPr>
    </w:p>
    <w:p w14:paraId="616F10E8" w14:textId="77777777" w:rsidR="00D42740" w:rsidRDefault="009E0AE7" w:rsidP="00096466">
      <w:pPr>
        <w:pStyle w:val="NoSpacing"/>
        <w:jc w:val="both"/>
        <w:rPr>
          <w:i/>
        </w:rPr>
      </w:pPr>
      <w:r>
        <w:t xml:space="preserve">9.4    </w:t>
      </w:r>
      <w:r w:rsidR="00D42740">
        <w:t>Adam</w:t>
      </w:r>
      <w:r>
        <w:t xml:space="preserve"> who’s taken part in many of the activities </w:t>
      </w:r>
      <w:r w:rsidR="00D42740">
        <w:t xml:space="preserve">during this reporting period </w:t>
      </w:r>
      <w:r w:rsidR="00D17FDD">
        <w:t>said;</w:t>
      </w:r>
      <w:r>
        <w:t xml:space="preserve"> </w:t>
      </w:r>
      <w:r w:rsidR="00A8026E">
        <w:t>“</w:t>
      </w:r>
      <w:r w:rsidRPr="009E0AE7">
        <w:rPr>
          <w:i/>
        </w:rPr>
        <w:t xml:space="preserve">I’m </w:t>
      </w:r>
    </w:p>
    <w:p w14:paraId="2CBABD30" w14:textId="77777777" w:rsidR="00D42740" w:rsidRDefault="00D42740" w:rsidP="00096466">
      <w:pPr>
        <w:pStyle w:val="NoSpacing"/>
        <w:jc w:val="both"/>
        <w:rPr>
          <w:i/>
        </w:rPr>
      </w:pPr>
      <w:r>
        <w:rPr>
          <w:i/>
        </w:rPr>
        <w:t xml:space="preserve">        </w:t>
      </w:r>
      <w:r w:rsidR="009E0AE7" w:rsidRPr="009E0AE7">
        <w:rPr>
          <w:i/>
        </w:rPr>
        <w:t xml:space="preserve">really </w:t>
      </w:r>
      <w:r>
        <w:rPr>
          <w:i/>
        </w:rPr>
        <w:t xml:space="preserve">grateful for the opportunity. I’ve now joined my local climbing wall in Llandudno </w:t>
      </w:r>
    </w:p>
    <w:p w14:paraId="559E4190" w14:textId="58269714" w:rsidR="0024171F" w:rsidRPr="00D42740" w:rsidRDefault="00D42740" w:rsidP="00D42740">
      <w:pPr>
        <w:pStyle w:val="NoSpacing"/>
        <w:jc w:val="both"/>
        <w:rPr>
          <w:i/>
        </w:rPr>
      </w:pPr>
      <w:r>
        <w:rPr>
          <w:i/>
        </w:rPr>
        <w:t xml:space="preserve">        and hope to carry on and get better at climbing.”</w:t>
      </w:r>
    </w:p>
    <w:p w14:paraId="63A84F32" w14:textId="2F0B1C37" w:rsidR="00BA7B2F" w:rsidRDefault="00BA7B2F" w:rsidP="00096466">
      <w:pPr>
        <w:pStyle w:val="NoSpacing"/>
        <w:jc w:val="both"/>
        <w:rPr>
          <w:b/>
        </w:rPr>
      </w:pPr>
    </w:p>
    <w:p w14:paraId="1D2051AE" w14:textId="06448C2C" w:rsidR="00CE25F3" w:rsidRDefault="00CE25F3" w:rsidP="00096466">
      <w:pPr>
        <w:pStyle w:val="NoSpacing"/>
        <w:jc w:val="both"/>
        <w:rPr>
          <w:b/>
        </w:rPr>
      </w:pPr>
      <w:r>
        <w:rPr>
          <w:b/>
        </w:rPr>
        <w:t>10     Tre Cwm Wall Project</w:t>
      </w:r>
    </w:p>
    <w:p w14:paraId="0EC22CEF" w14:textId="4A428219" w:rsidR="00CE25F3" w:rsidRDefault="00CE25F3" w:rsidP="00096466">
      <w:pPr>
        <w:pStyle w:val="NoSpacing"/>
        <w:jc w:val="both"/>
        <w:rPr>
          <w:b/>
        </w:rPr>
      </w:pPr>
    </w:p>
    <w:p w14:paraId="29AB0CB0" w14:textId="77777777" w:rsidR="00A77DA0" w:rsidRDefault="00CE25F3" w:rsidP="000A25FE">
      <w:pPr>
        <w:pStyle w:val="NoSpacing"/>
        <w:jc w:val="both"/>
      </w:pPr>
      <w:r w:rsidRPr="00CE25F3">
        <w:t>10.1</w:t>
      </w:r>
      <w:r>
        <w:t xml:space="preserve">   </w:t>
      </w:r>
      <w:r w:rsidR="008023D9">
        <w:t>This a</w:t>
      </w:r>
      <w:r>
        <w:t xml:space="preserve"> partnership project with Catrefi Conwy and CALL</w:t>
      </w:r>
      <w:r w:rsidR="00A77DA0">
        <w:t xml:space="preserve"> (</w:t>
      </w:r>
      <w:r w:rsidR="000A25FE">
        <w:t xml:space="preserve">Culture </w:t>
      </w:r>
      <w:r w:rsidR="00A77DA0">
        <w:t xml:space="preserve">Action </w:t>
      </w:r>
      <w:r w:rsidR="000A25FE">
        <w:t>Llandudno</w:t>
      </w:r>
      <w:r w:rsidR="00A77DA0">
        <w:t xml:space="preserve">)  </w:t>
      </w:r>
    </w:p>
    <w:p w14:paraId="594761EF" w14:textId="30B25385" w:rsidR="0084226F" w:rsidRDefault="00A77DA0" w:rsidP="0084226F">
      <w:pPr>
        <w:pStyle w:val="NoSpacing"/>
        <w:jc w:val="both"/>
      </w:pPr>
      <w:r>
        <w:t xml:space="preserve">          </w:t>
      </w:r>
    </w:p>
    <w:p w14:paraId="730A78E2" w14:textId="1D60FE6E" w:rsidR="000B5C36" w:rsidRDefault="000B5C36" w:rsidP="000B5C36">
      <w:pPr>
        <w:pStyle w:val="NoSpacing"/>
        <w:jc w:val="both"/>
      </w:pPr>
      <w:r>
        <w:t xml:space="preserve">10.2   </w:t>
      </w:r>
      <w:r w:rsidRPr="000B5C36">
        <w:t xml:space="preserve">The Tre Cwm housing estate in Llandudno consists of North Wales Housing, Cartrefi </w:t>
      </w:r>
    </w:p>
    <w:p w14:paraId="51DA92BC" w14:textId="77777777" w:rsidR="000B5C36" w:rsidRDefault="000B5C36" w:rsidP="000B5C36">
      <w:pPr>
        <w:pStyle w:val="NoSpacing"/>
        <w:jc w:val="both"/>
      </w:pPr>
      <w:r>
        <w:t xml:space="preserve">          </w:t>
      </w:r>
      <w:r w:rsidRPr="000B5C36">
        <w:t xml:space="preserve">Conwy, and a small number of private properties. This housing estate is encompassed </w:t>
      </w:r>
    </w:p>
    <w:p w14:paraId="1EB82E4A" w14:textId="77777777" w:rsidR="0084226F" w:rsidRDefault="000B5C36" w:rsidP="000B5C36">
      <w:pPr>
        <w:pStyle w:val="NoSpacing"/>
        <w:jc w:val="both"/>
      </w:pPr>
      <w:r>
        <w:t xml:space="preserve">          </w:t>
      </w:r>
      <w:r w:rsidRPr="000B5C36">
        <w:t>by a wall, segregating the community living there from the surrounding town.</w:t>
      </w:r>
      <w:r w:rsidR="0084226F">
        <w:t xml:space="preserve"> This is </w:t>
      </w:r>
    </w:p>
    <w:p w14:paraId="2E64BCC1" w14:textId="77777777" w:rsidR="0084226F" w:rsidRDefault="0084226F" w:rsidP="0084226F">
      <w:pPr>
        <w:pStyle w:val="NoSpacing"/>
        <w:jc w:val="both"/>
      </w:pPr>
      <w:r>
        <w:t xml:space="preserve">          the wall around Churchill Close.</w:t>
      </w:r>
      <w:r w:rsidRPr="0084226F">
        <w:t xml:space="preserve"> </w:t>
      </w:r>
    </w:p>
    <w:p w14:paraId="37AB86EC" w14:textId="77777777" w:rsidR="0084226F" w:rsidRDefault="0084226F" w:rsidP="0084226F">
      <w:pPr>
        <w:pStyle w:val="NoSpacing"/>
        <w:jc w:val="both"/>
      </w:pPr>
    </w:p>
    <w:p w14:paraId="65256853" w14:textId="423C4204" w:rsidR="0084226F" w:rsidRDefault="0084226F" w:rsidP="0084226F">
      <w:pPr>
        <w:pStyle w:val="NoSpacing"/>
        <w:jc w:val="both"/>
      </w:pPr>
      <w:r>
        <w:t xml:space="preserve">10.3   The aim of the project has been to develop artworks with the community which </w:t>
      </w:r>
    </w:p>
    <w:p w14:paraId="38DE3897" w14:textId="351ABAD8" w:rsidR="00A77DA0" w:rsidRDefault="0084226F" w:rsidP="0084226F">
      <w:pPr>
        <w:pStyle w:val="NoSpacing"/>
        <w:jc w:val="both"/>
      </w:pPr>
      <w:r>
        <w:t xml:space="preserve">          transforms this wall, addressing issues of exclusion, division and social isolation.</w:t>
      </w:r>
    </w:p>
    <w:p w14:paraId="6AB055C2" w14:textId="1CBD5BC3" w:rsidR="000B5C36" w:rsidRDefault="000B5C36" w:rsidP="000B5C36">
      <w:pPr>
        <w:pStyle w:val="NoSpacing"/>
        <w:jc w:val="both"/>
      </w:pPr>
    </w:p>
    <w:p w14:paraId="0CFCEBEE" w14:textId="55029143" w:rsidR="000B5C36" w:rsidRDefault="000B5C36" w:rsidP="000B5C36">
      <w:pPr>
        <w:pStyle w:val="NoSpacing"/>
        <w:jc w:val="both"/>
      </w:pPr>
      <w:r>
        <w:t>10.</w:t>
      </w:r>
      <w:r w:rsidR="00D41E7C">
        <w:t>4</w:t>
      </w:r>
      <w:r>
        <w:t xml:space="preserve"> </w:t>
      </w:r>
      <w:r w:rsidRPr="000B5C36">
        <w:t xml:space="preserve">The project has also developed informal partnerships with Tre Cwm Action Group, </w:t>
      </w:r>
    </w:p>
    <w:p w14:paraId="3551BBF4" w14:textId="77777777" w:rsidR="000B5C36" w:rsidRDefault="000B5C36" w:rsidP="000B5C36">
      <w:pPr>
        <w:pStyle w:val="NoSpacing"/>
        <w:jc w:val="both"/>
      </w:pPr>
      <w:r>
        <w:t xml:space="preserve">         Llandudno Museum,</w:t>
      </w:r>
      <w:r w:rsidRPr="000B5C36">
        <w:t xml:space="preserve"> Llandudno Archives, Ysgol John Bright, and Llandudno Football </w:t>
      </w:r>
    </w:p>
    <w:p w14:paraId="6414E090" w14:textId="77777777" w:rsidR="000B5C36" w:rsidRDefault="000B5C36" w:rsidP="000B5C36">
      <w:pPr>
        <w:pStyle w:val="NoSpacing"/>
        <w:jc w:val="both"/>
      </w:pPr>
      <w:r>
        <w:t xml:space="preserve">         </w:t>
      </w:r>
      <w:r w:rsidRPr="000B5C36">
        <w:t xml:space="preserve">Club. Llandudno Town Council and North Wales Police have also given their support to </w:t>
      </w:r>
    </w:p>
    <w:p w14:paraId="118C79B9" w14:textId="3D48F757" w:rsidR="000B5C36" w:rsidRPr="000B5C36" w:rsidRDefault="000B5C36" w:rsidP="000B5C36">
      <w:pPr>
        <w:pStyle w:val="NoSpacing"/>
        <w:jc w:val="both"/>
      </w:pPr>
      <w:r>
        <w:t xml:space="preserve">         </w:t>
      </w:r>
      <w:r w:rsidRPr="000B5C36">
        <w:t>the project.</w:t>
      </w:r>
    </w:p>
    <w:p w14:paraId="5F11A1EB" w14:textId="77777777" w:rsidR="00D41E7C" w:rsidRDefault="00D41E7C" w:rsidP="00D41E7C">
      <w:pPr>
        <w:pStyle w:val="NoSpacing"/>
        <w:jc w:val="both"/>
      </w:pPr>
    </w:p>
    <w:p w14:paraId="3C246AE3" w14:textId="2C86B54A" w:rsidR="00D41E7C" w:rsidRDefault="00A77DA0" w:rsidP="00D41E7C">
      <w:pPr>
        <w:pStyle w:val="NoSpacing"/>
        <w:jc w:val="both"/>
      </w:pPr>
      <w:r>
        <w:t>10.</w:t>
      </w:r>
      <w:r w:rsidR="00D41E7C">
        <w:t>5</w:t>
      </w:r>
      <w:r>
        <w:t xml:space="preserve">  </w:t>
      </w:r>
      <w:r w:rsidR="00D41E7C" w:rsidRPr="00D41E7C">
        <w:t>CALL were successful in securing a grant from the Paul H</w:t>
      </w:r>
      <w:r w:rsidR="00D41E7C">
        <w:t xml:space="preserve">amlyn Foundation </w:t>
      </w:r>
      <w:r w:rsidR="00D41E7C" w:rsidRPr="00D41E7C">
        <w:t xml:space="preserve">to fund </w:t>
      </w:r>
    </w:p>
    <w:p w14:paraId="70BB2799" w14:textId="77777777" w:rsidR="00D41E7C" w:rsidRDefault="00D41E7C" w:rsidP="00D41E7C">
      <w:pPr>
        <w:pStyle w:val="NoSpacing"/>
        <w:jc w:val="both"/>
      </w:pPr>
      <w:r>
        <w:t xml:space="preserve">         </w:t>
      </w:r>
      <w:r w:rsidRPr="00D41E7C">
        <w:t xml:space="preserve">the project. The funding has also gone towards the commissioning of two artists to </w:t>
      </w:r>
    </w:p>
    <w:p w14:paraId="7485D88A" w14:textId="7B5F4510" w:rsidR="00CE25F3" w:rsidRDefault="00D41E7C" w:rsidP="00D41E7C">
      <w:pPr>
        <w:pStyle w:val="NoSpacing"/>
        <w:jc w:val="both"/>
      </w:pPr>
      <w:r>
        <w:t xml:space="preserve">         </w:t>
      </w:r>
      <w:r w:rsidRPr="00D41E7C">
        <w:t>deliver the projec</w:t>
      </w:r>
      <w:r>
        <w:t>t</w:t>
      </w:r>
    </w:p>
    <w:p w14:paraId="24725279" w14:textId="50D2B6CF" w:rsidR="00A77DA0" w:rsidRDefault="00A77DA0" w:rsidP="00A77DA0">
      <w:pPr>
        <w:pStyle w:val="NoSpacing"/>
        <w:jc w:val="both"/>
      </w:pPr>
    </w:p>
    <w:p w14:paraId="60A0B75F" w14:textId="77777777" w:rsidR="00E119B4" w:rsidRDefault="00A77DA0" w:rsidP="00A77DA0">
      <w:pPr>
        <w:pStyle w:val="NoSpacing"/>
        <w:jc w:val="both"/>
      </w:pPr>
      <w:r>
        <w:lastRenderedPageBreak/>
        <w:t>10.</w:t>
      </w:r>
      <w:r w:rsidR="00E119B4">
        <w:t xml:space="preserve">6  A number of activities have been arranged to engage with young people on the estate, </w:t>
      </w:r>
    </w:p>
    <w:p w14:paraId="4D98DF15" w14:textId="77777777" w:rsidR="00E119B4" w:rsidRDefault="00E119B4" w:rsidP="00A77DA0">
      <w:pPr>
        <w:pStyle w:val="NoSpacing"/>
        <w:jc w:val="both"/>
      </w:pPr>
      <w:r>
        <w:t xml:space="preserve">         such art workshops, treasure hunt around the estate, and open days at the local </w:t>
      </w:r>
    </w:p>
    <w:p w14:paraId="2DEDC5E3" w14:textId="77777777" w:rsidR="00E119B4" w:rsidRDefault="00E119B4" w:rsidP="00A77DA0">
      <w:pPr>
        <w:pStyle w:val="NoSpacing"/>
        <w:jc w:val="both"/>
      </w:pPr>
      <w:r>
        <w:t xml:space="preserve">        community centre. Some of the participants have also deliver a presentation about the </w:t>
      </w:r>
    </w:p>
    <w:p w14:paraId="14EA807D" w14:textId="5388A165" w:rsidR="00E119B4" w:rsidRDefault="00E119B4" w:rsidP="00A77DA0">
      <w:pPr>
        <w:pStyle w:val="NoSpacing"/>
        <w:jc w:val="both"/>
      </w:pPr>
      <w:r>
        <w:t xml:space="preserve">        project at Mostyn Gallery, and have appeared on Tudno FM to discuss the project.</w:t>
      </w:r>
    </w:p>
    <w:p w14:paraId="303561FA" w14:textId="77777777" w:rsidR="00E119B4" w:rsidRDefault="00E119B4" w:rsidP="00A77DA0">
      <w:pPr>
        <w:pStyle w:val="NoSpacing"/>
        <w:jc w:val="both"/>
      </w:pPr>
    </w:p>
    <w:p w14:paraId="7BDAAA61" w14:textId="1CB537E2" w:rsidR="000A32BA" w:rsidRDefault="00A77DA0" w:rsidP="00A77DA0">
      <w:pPr>
        <w:pStyle w:val="NoSpacing"/>
        <w:jc w:val="both"/>
      </w:pPr>
      <w:r>
        <w:t xml:space="preserve"> </w:t>
      </w:r>
      <w:r w:rsidR="000A32BA">
        <w:t>10.7</w:t>
      </w:r>
      <w:r w:rsidR="002F2EB4">
        <w:t xml:space="preserve"> </w:t>
      </w:r>
      <w:r>
        <w:t xml:space="preserve">The final design will require approval from North Wales Housing as well as planning </w:t>
      </w:r>
    </w:p>
    <w:p w14:paraId="6EF3A292" w14:textId="474FD924" w:rsidR="00CE25F3" w:rsidRPr="00912A2C" w:rsidRDefault="000A32BA" w:rsidP="00096466">
      <w:pPr>
        <w:pStyle w:val="NoSpacing"/>
        <w:jc w:val="both"/>
      </w:pPr>
      <w:r>
        <w:t xml:space="preserve">         </w:t>
      </w:r>
      <w:r w:rsidR="00A77DA0">
        <w:t>permission from Conwy Council.</w:t>
      </w:r>
    </w:p>
    <w:p w14:paraId="6A7E4850" w14:textId="77777777" w:rsidR="00AF40D5" w:rsidRDefault="00AF40D5" w:rsidP="00096466">
      <w:pPr>
        <w:pStyle w:val="NoSpacing"/>
        <w:jc w:val="both"/>
        <w:rPr>
          <w:b/>
        </w:rPr>
      </w:pPr>
    </w:p>
    <w:p w14:paraId="35897B99" w14:textId="18556D06" w:rsidR="00AF40D5" w:rsidRDefault="00FD49C8" w:rsidP="00096466">
      <w:pPr>
        <w:pStyle w:val="NoSpacing"/>
        <w:jc w:val="both"/>
        <w:rPr>
          <w:b/>
        </w:rPr>
      </w:pPr>
      <w:r>
        <w:rPr>
          <w:b/>
        </w:rPr>
        <w:t>11      Video Project – Guides on carrying ou</w:t>
      </w:r>
      <w:r w:rsidR="008B5976">
        <w:rPr>
          <w:b/>
        </w:rPr>
        <w:t>t</w:t>
      </w:r>
      <w:r>
        <w:rPr>
          <w:b/>
        </w:rPr>
        <w:t xml:space="preserve"> “basic repairs”</w:t>
      </w:r>
    </w:p>
    <w:p w14:paraId="255FAE5D" w14:textId="62B0FB47" w:rsidR="00FD49C8" w:rsidRDefault="00FD49C8" w:rsidP="00096466">
      <w:pPr>
        <w:pStyle w:val="NoSpacing"/>
        <w:jc w:val="both"/>
        <w:rPr>
          <w:b/>
        </w:rPr>
      </w:pPr>
    </w:p>
    <w:p w14:paraId="4AF108E4" w14:textId="691C9248" w:rsidR="00BE73B2" w:rsidRDefault="00FD49C8" w:rsidP="00BD1940">
      <w:pPr>
        <w:pStyle w:val="NoSpacing"/>
        <w:jc w:val="both"/>
      </w:pPr>
      <w:r w:rsidRPr="00FD49C8">
        <w:t>11.1</w:t>
      </w:r>
      <w:r>
        <w:t xml:space="preserve">  </w:t>
      </w:r>
      <w:r w:rsidR="00BE73B2">
        <w:t xml:space="preserve">We are working with TAPE Community Music and Film to develop </w:t>
      </w:r>
      <w:r w:rsidR="00BD1940">
        <w:t xml:space="preserve">brief videos with </w:t>
      </w:r>
    </w:p>
    <w:p w14:paraId="061080FF" w14:textId="77777777" w:rsidR="00BE73B2" w:rsidRDefault="00BE73B2" w:rsidP="00BD1940">
      <w:pPr>
        <w:pStyle w:val="NoSpacing"/>
        <w:jc w:val="both"/>
      </w:pPr>
      <w:r>
        <w:t xml:space="preserve">         </w:t>
      </w:r>
      <w:r w:rsidR="00BD1940">
        <w:t xml:space="preserve">guides on basic ‘repairs’ that are tenants responsibilities to carry out. The hope is that </w:t>
      </w:r>
    </w:p>
    <w:p w14:paraId="44DAB737" w14:textId="563B7124" w:rsidR="00BD1940" w:rsidRDefault="00BE73B2" w:rsidP="00BD1940">
      <w:pPr>
        <w:pStyle w:val="NoSpacing"/>
        <w:jc w:val="both"/>
      </w:pPr>
      <w:r>
        <w:t xml:space="preserve">         </w:t>
      </w:r>
      <w:r w:rsidR="00BD1940">
        <w:t>it also reduces phone calls.</w:t>
      </w:r>
      <w:r w:rsidR="008B5976">
        <w:t xml:space="preserve"> The videos will be uploaded to our website.</w:t>
      </w:r>
    </w:p>
    <w:p w14:paraId="04CA7377" w14:textId="65BC54F3" w:rsidR="00BE73B2" w:rsidRDefault="00BE73B2" w:rsidP="00BD1940">
      <w:pPr>
        <w:pStyle w:val="NoSpacing"/>
        <w:jc w:val="both"/>
      </w:pPr>
    </w:p>
    <w:p w14:paraId="35978D00" w14:textId="5BE7313A" w:rsidR="00BE73B2" w:rsidRDefault="00BE73B2" w:rsidP="00BD1940">
      <w:pPr>
        <w:pStyle w:val="NoSpacing"/>
        <w:jc w:val="both"/>
      </w:pPr>
      <w:r>
        <w:t xml:space="preserve">11.2  The aim is to attract younger residents who don’t always take part in our events and </w:t>
      </w:r>
    </w:p>
    <w:p w14:paraId="0513DB60" w14:textId="10AAA465" w:rsidR="00BE73B2" w:rsidRDefault="00BE73B2" w:rsidP="00BD1940">
      <w:pPr>
        <w:pStyle w:val="NoSpacing"/>
        <w:jc w:val="both"/>
      </w:pPr>
      <w:r>
        <w:t xml:space="preserve">         activities; however </w:t>
      </w:r>
      <w:r w:rsidR="008B5976">
        <w:t xml:space="preserve">it </w:t>
      </w:r>
      <w:r>
        <w:t>is open to all tenants.</w:t>
      </w:r>
    </w:p>
    <w:p w14:paraId="15B39DE9" w14:textId="77777777" w:rsidR="00BD1940" w:rsidRDefault="00BD1940" w:rsidP="00BD1940">
      <w:pPr>
        <w:pStyle w:val="NoSpacing"/>
        <w:jc w:val="both"/>
      </w:pPr>
    </w:p>
    <w:p w14:paraId="10B012A5" w14:textId="22B11613" w:rsidR="00BE73B2" w:rsidRDefault="00BE73B2" w:rsidP="00BD1940">
      <w:pPr>
        <w:pStyle w:val="NoSpacing"/>
        <w:jc w:val="both"/>
      </w:pPr>
      <w:r>
        <w:t xml:space="preserve">11.3  The participants are involved in the planning of the videos as well as production; with </w:t>
      </w:r>
    </w:p>
    <w:p w14:paraId="6F80198F" w14:textId="77777777" w:rsidR="0020064D" w:rsidRDefault="00BE73B2" w:rsidP="0020064D">
      <w:pPr>
        <w:pStyle w:val="NoSpacing"/>
        <w:jc w:val="both"/>
      </w:pPr>
      <w:r>
        <w:t xml:space="preserve">         also the possibility of gaining an accredited qualification.</w:t>
      </w:r>
      <w:r w:rsidR="0020064D">
        <w:t xml:space="preserve"> The videos will be on the </w:t>
      </w:r>
    </w:p>
    <w:p w14:paraId="61250C21" w14:textId="4F760541" w:rsidR="0020064D" w:rsidRDefault="0020064D" w:rsidP="0020064D">
      <w:pPr>
        <w:pStyle w:val="NoSpacing"/>
        <w:jc w:val="both"/>
      </w:pPr>
      <w:r>
        <w:t xml:space="preserve">         following:</w:t>
      </w:r>
    </w:p>
    <w:p w14:paraId="654F346A" w14:textId="0F7076F2" w:rsidR="0020064D" w:rsidRDefault="0020064D" w:rsidP="00757FDF">
      <w:pPr>
        <w:pStyle w:val="NoSpacing"/>
        <w:numPr>
          <w:ilvl w:val="0"/>
          <w:numId w:val="38"/>
        </w:numPr>
        <w:ind w:left="993" w:hanging="284"/>
        <w:jc w:val="both"/>
      </w:pPr>
      <w:r>
        <w:t>Changing a light bulb</w:t>
      </w:r>
    </w:p>
    <w:p w14:paraId="008E1DC4" w14:textId="77777777" w:rsidR="00757FDF" w:rsidRDefault="0020064D" w:rsidP="00757FDF">
      <w:pPr>
        <w:pStyle w:val="NoSpacing"/>
        <w:numPr>
          <w:ilvl w:val="0"/>
          <w:numId w:val="38"/>
        </w:numPr>
        <w:ind w:left="993" w:hanging="284"/>
        <w:jc w:val="both"/>
      </w:pPr>
      <w:r>
        <w:t>Checking a boiler</w:t>
      </w:r>
    </w:p>
    <w:p w14:paraId="59170FFF" w14:textId="77777777" w:rsidR="00952163" w:rsidRDefault="0020064D" w:rsidP="00952163">
      <w:pPr>
        <w:pStyle w:val="NoSpacing"/>
        <w:numPr>
          <w:ilvl w:val="0"/>
          <w:numId w:val="38"/>
        </w:numPr>
        <w:ind w:left="993" w:hanging="284"/>
        <w:jc w:val="both"/>
      </w:pPr>
      <w:r>
        <w:t>Bleeding radiators</w:t>
      </w:r>
    </w:p>
    <w:p w14:paraId="07BB9170" w14:textId="4CE3C55B" w:rsidR="0020064D" w:rsidRDefault="0020064D" w:rsidP="00952163">
      <w:pPr>
        <w:pStyle w:val="NoSpacing"/>
        <w:numPr>
          <w:ilvl w:val="0"/>
          <w:numId w:val="38"/>
        </w:numPr>
        <w:ind w:left="993" w:hanging="284"/>
        <w:jc w:val="both"/>
      </w:pPr>
      <w:r>
        <w:t xml:space="preserve">Tips on avoiding/dealing with condensation (asset management have provided </w:t>
      </w:r>
    </w:p>
    <w:p w14:paraId="34E694FB" w14:textId="707B2C6C" w:rsidR="00BE73B2" w:rsidRDefault="00BE73B2" w:rsidP="00757FDF">
      <w:pPr>
        <w:pStyle w:val="NoSpacing"/>
        <w:jc w:val="both"/>
      </w:pPr>
    </w:p>
    <w:p w14:paraId="17081C39" w14:textId="26812987" w:rsidR="00BE73B2" w:rsidRDefault="00BE73B2" w:rsidP="00BD1940">
      <w:pPr>
        <w:pStyle w:val="NoSpacing"/>
        <w:jc w:val="both"/>
      </w:pPr>
      <w:r>
        <w:t xml:space="preserve">11.4  5 residents signed up to take part in this project; however we entered lockdown soon </w:t>
      </w:r>
    </w:p>
    <w:p w14:paraId="509787B6" w14:textId="60D13A05" w:rsidR="00BD1940" w:rsidRDefault="00BE73B2" w:rsidP="00BD1940">
      <w:pPr>
        <w:pStyle w:val="NoSpacing"/>
        <w:jc w:val="both"/>
      </w:pPr>
      <w:r>
        <w:t xml:space="preserve">         after the first session held in March.</w:t>
      </w:r>
    </w:p>
    <w:p w14:paraId="10EEA6DF" w14:textId="77777777" w:rsidR="00AF40D5" w:rsidRDefault="00AF40D5" w:rsidP="00096466">
      <w:pPr>
        <w:pStyle w:val="NoSpacing"/>
        <w:jc w:val="both"/>
        <w:rPr>
          <w:b/>
        </w:rPr>
      </w:pPr>
    </w:p>
    <w:p w14:paraId="6D01E89B" w14:textId="41192028" w:rsidR="00BA7B2F" w:rsidRDefault="00BA7B2F" w:rsidP="00096466">
      <w:pPr>
        <w:pStyle w:val="NoSpacing"/>
        <w:jc w:val="both"/>
        <w:rPr>
          <w:b/>
        </w:rPr>
      </w:pPr>
      <w:r>
        <w:rPr>
          <w:b/>
        </w:rPr>
        <w:t>1</w:t>
      </w:r>
      <w:r w:rsidR="00AF40D5">
        <w:rPr>
          <w:b/>
        </w:rPr>
        <w:t>2</w:t>
      </w:r>
      <w:r>
        <w:rPr>
          <w:b/>
        </w:rPr>
        <w:t xml:space="preserve">      Personal Development Grant</w:t>
      </w:r>
    </w:p>
    <w:p w14:paraId="7F8B3D76" w14:textId="1BC1CE42" w:rsidR="00D63BCF" w:rsidRDefault="00D63BCF" w:rsidP="00096466">
      <w:pPr>
        <w:pStyle w:val="NoSpacing"/>
        <w:jc w:val="both"/>
        <w:rPr>
          <w:b/>
        </w:rPr>
      </w:pPr>
    </w:p>
    <w:p w14:paraId="4A7A4A36" w14:textId="32F17701" w:rsidR="00524C71" w:rsidRDefault="00D63BCF" w:rsidP="00096466">
      <w:pPr>
        <w:pStyle w:val="NoSpacing"/>
        <w:jc w:val="both"/>
      </w:pPr>
      <w:r w:rsidRPr="00D63BCF">
        <w:t>1</w:t>
      </w:r>
      <w:r w:rsidR="00AF40D5">
        <w:t>2</w:t>
      </w:r>
      <w:r w:rsidRPr="00D63BCF">
        <w:t>.1</w:t>
      </w:r>
      <w:r>
        <w:t xml:space="preserve">   </w:t>
      </w:r>
      <w:r w:rsidR="00457145">
        <w:t xml:space="preserve">Our Personal Development Grant has been developed to tackle financial barriers that </w:t>
      </w:r>
    </w:p>
    <w:p w14:paraId="75126D26" w14:textId="4DEB419A" w:rsidR="00D63BCF" w:rsidRDefault="00524C71" w:rsidP="00096466">
      <w:pPr>
        <w:pStyle w:val="NoSpacing"/>
        <w:jc w:val="both"/>
      </w:pPr>
      <w:r>
        <w:t xml:space="preserve">          </w:t>
      </w:r>
      <w:r w:rsidR="00457145">
        <w:t>may be preventing our tenants from accessing education, training or employment.</w:t>
      </w:r>
    </w:p>
    <w:p w14:paraId="55407E58" w14:textId="263BE829" w:rsidR="00F34578" w:rsidRDefault="00F34578" w:rsidP="00096466">
      <w:pPr>
        <w:pStyle w:val="NoSpacing"/>
        <w:jc w:val="both"/>
      </w:pPr>
    </w:p>
    <w:p w14:paraId="63463FD7" w14:textId="698713D6" w:rsidR="00F34578" w:rsidRDefault="00F34578" w:rsidP="00096466">
      <w:pPr>
        <w:pStyle w:val="NoSpacing"/>
        <w:jc w:val="both"/>
      </w:pPr>
      <w:r>
        <w:t>1</w:t>
      </w:r>
      <w:r w:rsidR="00AF40D5">
        <w:t>2</w:t>
      </w:r>
      <w:r>
        <w:t>.2   Examples of what can be funded include:</w:t>
      </w:r>
    </w:p>
    <w:p w14:paraId="7B3CA1D1" w14:textId="6FAAE510" w:rsidR="00F34578" w:rsidRDefault="00F34578" w:rsidP="0078305E">
      <w:pPr>
        <w:pStyle w:val="NoSpacing"/>
        <w:numPr>
          <w:ilvl w:val="0"/>
          <w:numId w:val="23"/>
        </w:numPr>
        <w:ind w:left="1276"/>
        <w:jc w:val="both"/>
      </w:pPr>
      <w:r>
        <w:t xml:space="preserve">Tools or </w:t>
      </w:r>
      <w:r w:rsidR="00C37EEB">
        <w:t>equipment for a job or qualification e.g. hairdressing kit of books for college</w:t>
      </w:r>
    </w:p>
    <w:p w14:paraId="0A229A04" w14:textId="175C59D0" w:rsidR="00C37EEB" w:rsidRDefault="00C37EEB" w:rsidP="0078305E">
      <w:pPr>
        <w:pStyle w:val="NoSpacing"/>
        <w:numPr>
          <w:ilvl w:val="0"/>
          <w:numId w:val="23"/>
        </w:numPr>
        <w:ind w:left="1276"/>
        <w:jc w:val="both"/>
      </w:pPr>
      <w:r>
        <w:t>Course fees</w:t>
      </w:r>
    </w:p>
    <w:p w14:paraId="4CEE48F1" w14:textId="2C770C98" w:rsidR="00C37EEB" w:rsidRPr="00D63BCF" w:rsidRDefault="00B15ED7" w:rsidP="0078305E">
      <w:pPr>
        <w:pStyle w:val="NoSpacing"/>
        <w:numPr>
          <w:ilvl w:val="0"/>
          <w:numId w:val="23"/>
        </w:numPr>
        <w:ind w:left="1276"/>
        <w:jc w:val="both"/>
      </w:pPr>
      <w:r>
        <w:t>Outfit suitable for an interview</w:t>
      </w:r>
    </w:p>
    <w:p w14:paraId="1F175D5E" w14:textId="77777777" w:rsidR="003C2B2E" w:rsidRDefault="003C2B2E" w:rsidP="00096466">
      <w:pPr>
        <w:pStyle w:val="NoSpacing"/>
        <w:jc w:val="both"/>
      </w:pPr>
    </w:p>
    <w:p w14:paraId="51AD09B1" w14:textId="01988960" w:rsidR="00BA7B2F" w:rsidRDefault="003C2B2E" w:rsidP="00096466">
      <w:pPr>
        <w:pStyle w:val="NoSpacing"/>
        <w:jc w:val="both"/>
      </w:pPr>
      <w:r w:rsidRPr="003C2B2E">
        <w:t>1</w:t>
      </w:r>
      <w:r w:rsidR="00AF40D5">
        <w:t>2</w:t>
      </w:r>
      <w:r w:rsidRPr="003C2B2E">
        <w:t>.3</w:t>
      </w:r>
      <w:r w:rsidR="006B1121">
        <w:t xml:space="preserve">   We’ve had</w:t>
      </w:r>
      <w:r w:rsidR="00FC6661">
        <w:t xml:space="preserve"> 3</w:t>
      </w:r>
      <w:r>
        <w:t xml:space="preserve"> successful </w:t>
      </w:r>
      <w:r w:rsidR="00B15ED7">
        <w:t>applications</w:t>
      </w:r>
      <w:r>
        <w:t xml:space="preserve"> during this reporting period:</w:t>
      </w:r>
    </w:p>
    <w:p w14:paraId="24AEA59E" w14:textId="03B54C0A" w:rsidR="002D5336" w:rsidRDefault="002D5336" w:rsidP="002D5336">
      <w:pPr>
        <w:pStyle w:val="NoSpacing"/>
        <w:numPr>
          <w:ilvl w:val="0"/>
          <w:numId w:val="24"/>
        </w:numPr>
        <w:ind w:left="1276"/>
        <w:jc w:val="both"/>
      </w:pPr>
      <w:r>
        <w:t>An</w:t>
      </w:r>
      <w:r w:rsidR="006005C3">
        <w:t xml:space="preserve"> application to </w:t>
      </w:r>
      <w:r w:rsidR="00FC6661">
        <w:t>assist with costs in enrolling on Jewellery course at Coleg Menai</w:t>
      </w:r>
    </w:p>
    <w:p w14:paraId="509A3E0C" w14:textId="7E90D0AE" w:rsidR="003C2B2E" w:rsidRPr="00FC6661" w:rsidRDefault="002D5336" w:rsidP="00BB2DCB">
      <w:pPr>
        <w:pStyle w:val="NoSpacing"/>
        <w:numPr>
          <w:ilvl w:val="0"/>
          <w:numId w:val="24"/>
        </w:numPr>
        <w:ind w:left="1276"/>
        <w:jc w:val="both"/>
        <w:rPr>
          <w:b/>
        </w:rPr>
      </w:pPr>
      <w:r>
        <w:t>An app</w:t>
      </w:r>
      <w:r w:rsidR="00551313">
        <w:t xml:space="preserve">lication to cover the cost </w:t>
      </w:r>
      <w:r w:rsidR="00FC6661">
        <w:t xml:space="preserve">of work safety boots for new employment </w:t>
      </w:r>
    </w:p>
    <w:p w14:paraId="14A28D76" w14:textId="117D4076" w:rsidR="00FC6661" w:rsidRPr="00551313" w:rsidRDefault="00FC6661" w:rsidP="00BB2DCB">
      <w:pPr>
        <w:pStyle w:val="NoSpacing"/>
        <w:numPr>
          <w:ilvl w:val="0"/>
          <w:numId w:val="24"/>
        </w:numPr>
        <w:ind w:left="1276"/>
        <w:jc w:val="both"/>
        <w:rPr>
          <w:b/>
        </w:rPr>
      </w:pPr>
      <w:r>
        <w:t>An application to assist with costs in enrolling on Music Technology course at Coleg Menai</w:t>
      </w:r>
    </w:p>
    <w:p w14:paraId="7C0AF875" w14:textId="77777777" w:rsidR="00725C05" w:rsidRDefault="00725C05" w:rsidP="00096466">
      <w:pPr>
        <w:pStyle w:val="NoSpacing"/>
        <w:jc w:val="both"/>
        <w:rPr>
          <w:b/>
        </w:rPr>
      </w:pPr>
    </w:p>
    <w:p w14:paraId="6AF86707" w14:textId="36359A5B" w:rsidR="00BA7B2F" w:rsidRDefault="00BA7B2F" w:rsidP="00096466">
      <w:pPr>
        <w:pStyle w:val="NoSpacing"/>
        <w:jc w:val="both"/>
        <w:rPr>
          <w:b/>
        </w:rPr>
      </w:pPr>
      <w:r>
        <w:rPr>
          <w:b/>
        </w:rPr>
        <w:t>1</w:t>
      </w:r>
      <w:r w:rsidR="00AF40D5">
        <w:rPr>
          <w:b/>
        </w:rPr>
        <w:t>3</w:t>
      </w:r>
      <w:r>
        <w:rPr>
          <w:b/>
        </w:rPr>
        <w:t xml:space="preserve">      Community Fund</w:t>
      </w:r>
    </w:p>
    <w:p w14:paraId="134CB09E" w14:textId="00204976" w:rsidR="005330B3" w:rsidRDefault="005330B3" w:rsidP="00096466">
      <w:pPr>
        <w:pStyle w:val="NoSpacing"/>
        <w:jc w:val="both"/>
        <w:rPr>
          <w:b/>
        </w:rPr>
      </w:pPr>
    </w:p>
    <w:p w14:paraId="3FA543FF" w14:textId="6A1569B3" w:rsidR="0043255F" w:rsidRDefault="0043255F" w:rsidP="00096466">
      <w:pPr>
        <w:pStyle w:val="NoSpacing"/>
        <w:jc w:val="both"/>
      </w:pPr>
      <w:r w:rsidRPr="005330B3">
        <w:t>1</w:t>
      </w:r>
      <w:r w:rsidR="00AF40D5">
        <w:t>3</w:t>
      </w:r>
      <w:r w:rsidRPr="005330B3">
        <w:t xml:space="preserve">.1 </w:t>
      </w:r>
      <w:r>
        <w:t>Our</w:t>
      </w:r>
      <w:r w:rsidR="005330B3">
        <w:t xml:space="preserve"> Community Fund</w:t>
      </w:r>
      <w:r>
        <w:t xml:space="preserve"> has been developed to provide funding to assist voluntary,  </w:t>
      </w:r>
    </w:p>
    <w:p w14:paraId="71AEDFD9" w14:textId="09F595BD" w:rsidR="005330B3" w:rsidRDefault="0043255F" w:rsidP="00096466">
      <w:pPr>
        <w:pStyle w:val="NoSpacing"/>
        <w:jc w:val="both"/>
      </w:pPr>
      <w:r>
        <w:t xml:space="preserve">        community, recreational or resident groups.</w:t>
      </w:r>
    </w:p>
    <w:p w14:paraId="4A8B69A9" w14:textId="61614FD6" w:rsidR="0043255F" w:rsidRDefault="0043255F" w:rsidP="00096466">
      <w:pPr>
        <w:pStyle w:val="NoSpacing"/>
        <w:jc w:val="both"/>
      </w:pPr>
    </w:p>
    <w:p w14:paraId="6F4A559C" w14:textId="506AB5AB" w:rsidR="003E46A4" w:rsidRDefault="0043255F" w:rsidP="00096466">
      <w:pPr>
        <w:pStyle w:val="NoSpacing"/>
        <w:jc w:val="both"/>
      </w:pPr>
      <w:r>
        <w:t>1</w:t>
      </w:r>
      <w:r w:rsidR="00AF40D5">
        <w:t>3</w:t>
      </w:r>
      <w:r>
        <w:t xml:space="preserve">.2 These Organisations/groups should be developing projects and initiatives that benefit </w:t>
      </w:r>
      <w:r w:rsidR="003E46A4">
        <w:t xml:space="preserve">  </w:t>
      </w:r>
    </w:p>
    <w:p w14:paraId="6D409D9B" w14:textId="05A48F90" w:rsidR="0043255F" w:rsidRDefault="003E46A4" w:rsidP="00096466">
      <w:pPr>
        <w:pStyle w:val="NoSpacing"/>
        <w:jc w:val="both"/>
      </w:pPr>
      <w:r>
        <w:t xml:space="preserve">         </w:t>
      </w:r>
      <w:r w:rsidR="0043255F">
        <w:t xml:space="preserve">the local community. Organisations applying for funding must be: </w:t>
      </w:r>
    </w:p>
    <w:p w14:paraId="15242849" w14:textId="70DF5644" w:rsidR="00C8652C" w:rsidRDefault="00C8652C" w:rsidP="009700FF">
      <w:pPr>
        <w:pStyle w:val="NoSpacing"/>
        <w:numPr>
          <w:ilvl w:val="0"/>
          <w:numId w:val="25"/>
        </w:numPr>
        <w:ind w:left="1276"/>
        <w:jc w:val="both"/>
      </w:pPr>
      <w:r>
        <w:lastRenderedPageBreak/>
        <w:t>A constituted organisation/group and have a bank account with a minimum of two signatories</w:t>
      </w:r>
    </w:p>
    <w:p w14:paraId="42FD5C06" w14:textId="4485EB2F" w:rsidR="00C8652C" w:rsidRDefault="00C8652C" w:rsidP="007436F5">
      <w:pPr>
        <w:pStyle w:val="NoSpacing"/>
        <w:numPr>
          <w:ilvl w:val="0"/>
          <w:numId w:val="25"/>
        </w:numPr>
        <w:ind w:left="1276"/>
        <w:jc w:val="both"/>
      </w:pPr>
      <w:r>
        <w:t>Follow an open access policy towards membership, use of their facilities and participation in activities</w:t>
      </w:r>
    </w:p>
    <w:p w14:paraId="051101D4" w14:textId="4B3AD4A2" w:rsidR="00CE25F3" w:rsidRPr="009B2EE9" w:rsidRDefault="00C8652C" w:rsidP="00790B3D">
      <w:pPr>
        <w:pStyle w:val="NoSpacing"/>
        <w:numPr>
          <w:ilvl w:val="0"/>
          <w:numId w:val="25"/>
        </w:numPr>
        <w:ind w:left="1276"/>
        <w:jc w:val="both"/>
      </w:pPr>
      <w:r>
        <w:t>Be non-politica</w:t>
      </w:r>
      <w:r w:rsidR="009B2EE9">
        <w:t>l</w:t>
      </w:r>
    </w:p>
    <w:p w14:paraId="5BC66D97" w14:textId="77777777" w:rsidR="00CE25F3" w:rsidRDefault="00CE25F3" w:rsidP="00790B3D">
      <w:pPr>
        <w:pStyle w:val="NoSpacing"/>
        <w:jc w:val="both"/>
        <w:rPr>
          <w:b/>
        </w:rPr>
      </w:pPr>
    </w:p>
    <w:p w14:paraId="38E07289" w14:textId="24578981" w:rsidR="00810AB9" w:rsidRPr="00810AB9" w:rsidRDefault="00A04105" w:rsidP="00790B3D">
      <w:pPr>
        <w:pStyle w:val="NoSpacing"/>
        <w:jc w:val="both"/>
        <w:rPr>
          <w:b/>
        </w:rPr>
      </w:pPr>
      <w:r>
        <w:rPr>
          <w:b/>
        </w:rPr>
        <w:t>1</w:t>
      </w:r>
      <w:r w:rsidR="00AF40D5">
        <w:rPr>
          <w:b/>
        </w:rPr>
        <w:t>4</w:t>
      </w:r>
      <w:r>
        <w:rPr>
          <w:b/>
        </w:rPr>
        <w:t xml:space="preserve">    </w:t>
      </w:r>
      <w:r w:rsidR="00810AB9" w:rsidRPr="00810AB9">
        <w:rPr>
          <w:b/>
        </w:rPr>
        <w:t>Future Actions</w:t>
      </w:r>
    </w:p>
    <w:p w14:paraId="1596C23F" w14:textId="77777777" w:rsidR="00810AB9" w:rsidRDefault="00810AB9" w:rsidP="00790B3D">
      <w:pPr>
        <w:pStyle w:val="NoSpacing"/>
        <w:jc w:val="both"/>
      </w:pPr>
    </w:p>
    <w:p w14:paraId="2F5ECA0F" w14:textId="6A93FEAB" w:rsidR="0095554C" w:rsidRDefault="00ED67F8" w:rsidP="00937E7C">
      <w:pPr>
        <w:pStyle w:val="NoSpacing"/>
        <w:jc w:val="both"/>
      </w:pPr>
      <w:r>
        <w:t>14</w:t>
      </w:r>
      <w:r w:rsidR="0095554C">
        <w:t xml:space="preserve">.1 </w:t>
      </w:r>
      <w:r w:rsidR="00937E7C">
        <w:t>Develop a plan for tenant participation as lockdown restrictions ease.</w:t>
      </w:r>
    </w:p>
    <w:p w14:paraId="4E7C33B7" w14:textId="0DD8D56A" w:rsidR="00937E7C" w:rsidRDefault="00937E7C" w:rsidP="00937E7C">
      <w:pPr>
        <w:pStyle w:val="NoSpacing"/>
        <w:jc w:val="both"/>
      </w:pPr>
    </w:p>
    <w:p w14:paraId="1380C124" w14:textId="3558B28B" w:rsidR="00937E7C" w:rsidRDefault="00ED67F8" w:rsidP="00937E7C">
      <w:pPr>
        <w:pStyle w:val="NoSpacing"/>
        <w:jc w:val="both"/>
      </w:pPr>
      <w:r>
        <w:t>14</w:t>
      </w:r>
      <w:r w:rsidR="00937E7C">
        <w:t>.2 It</w:t>
      </w:r>
      <w:r w:rsidR="00096B88">
        <w:t>’</w:t>
      </w:r>
      <w:r w:rsidR="00937E7C">
        <w:t xml:space="preserve">s expected that social distancing could be in place for some time; therefore the </w:t>
      </w:r>
    </w:p>
    <w:p w14:paraId="5280067E" w14:textId="18267450" w:rsidR="00937E7C" w:rsidRDefault="00937E7C" w:rsidP="00937E7C">
      <w:pPr>
        <w:pStyle w:val="NoSpacing"/>
        <w:jc w:val="both"/>
      </w:pPr>
      <w:r>
        <w:t xml:space="preserve">        Sounding Board should be used more by the organisation to obtain tenant input.</w:t>
      </w:r>
    </w:p>
    <w:p w14:paraId="469B412D" w14:textId="678AE3D5" w:rsidR="00937E7C" w:rsidRDefault="00937E7C" w:rsidP="00937E7C">
      <w:pPr>
        <w:pStyle w:val="NoSpacing"/>
        <w:jc w:val="both"/>
      </w:pPr>
    </w:p>
    <w:p w14:paraId="7BC19FB0" w14:textId="10F59B92" w:rsidR="00937E7C" w:rsidRDefault="00ED67F8" w:rsidP="00937E7C">
      <w:pPr>
        <w:pStyle w:val="NoSpacing"/>
        <w:jc w:val="both"/>
      </w:pPr>
      <w:r>
        <w:t>14</w:t>
      </w:r>
      <w:r w:rsidR="00937E7C">
        <w:t xml:space="preserve">.3 Social distancing measures should encourage the organisation to further develop online </w:t>
      </w:r>
    </w:p>
    <w:p w14:paraId="565352D8" w14:textId="67C3384D" w:rsidR="00937E7C" w:rsidRDefault="00937E7C" w:rsidP="00937E7C">
      <w:pPr>
        <w:pStyle w:val="NoSpacing"/>
        <w:jc w:val="both"/>
      </w:pPr>
      <w:r>
        <w:t xml:space="preserve">        and virtual opportunities to get involved.</w:t>
      </w:r>
    </w:p>
    <w:p w14:paraId="0C57BFE8" w14:textId="00DB0144" w:rsidR="0095554C" w:rsidRDefault="0095554C" w:rsidP="00790B3D">
      <w:pPr>
        <w:pStyle w:val="NoSpacing"/>
        <w:jc w:val="both"/>
      </w:pPr>
      <w:r>
        <w:t xml:space="preserve"> </w:t>
      </w:r>
    </w:p>
    <w:p w14:paraId="612A279A" w14:textId="7B20D7DF" w:rsidR="00B06A3D" w:rsidRDefault="00ED67F8" w:rsidP="00937E7C">
      <w:pPr>
        <w:pStyle w:val="NoSpacing"/>
        <w:jc w:val="both"/>
      </w:pPr>
      <w:r>
        <w:t>14</w:t>
      </w:r>
      <w:r w:rsidR="0095554C">
        <w:t>.</w:t>
      </w:r>
      <w:r w:rsidR="00937E7C">
        <w:t>4</w:t>
      </w:r>
      <w:r w:rsidR="0095554C">
        <w:t xml:space="preserve"> </w:t>
      </w:r>
      <w:r w:rsidR="00B06A3D">
        <w:t xml:space="preserve">Our current Tenant Participation Strategy will come to an end in March 2021; therefore </w:t>
      </w:r>
    </w:p>
    <w:p w14:paraId="0802D403" w14:textId="77777777" w:rsidR="00B06A3D" w:rsidRDefault="00B06A3D" w:rsidP="00937E7C">
      <w:pPr>
        <w:pStyle w:val="NoSpacing"/>
        <w:jc w:val="both"/>
      </w:pPr>
      <w:r>
        <w:t xml:space="preserve">        we will need to begin consulting with tenants and staff in the coming months regarding </w:t>
      </w:r>
    </w:p>
    <w:p w14:paraId="0BCEEB1E" w14:textId="77777777" w:rsidR="00096B88" w:rsidRDefault="00B06A3D" w:rsidP="00937E7C">
      <w:pPr>
        <w:pStyle w:val="NoSpacing"/>
        <w:jc w:val="both"/>
      </w:pPr>
      <w:r>
        <w:t xml:space="preserve">        a new strategy. </w:t>
      </w:r>
      <w:r w:rsidR="00096B88">
        <w:t xml:space="preserve">The consultation will be looking at what are doing well, what we are not </w:t>
      </w:r>
    </w:p>
    <w:p w14:paraId="017AE0F0" w14:textId="5BE7D42B" w:rsidR="00937E7C" w:rsidRDefault="00096B88" w:rsidP="00937E7C">
      <w:pPr>
        <w:pStyle w:val="NoSpacing"/>
        <w:jc w:val="both"/>
      </w:pPr>
      <w:r>
        <w:t xml:space="preserve">       doing so well, and how we can improve.</w:t>
      </w:r>
    </w:p>
    <w:p w14:paraId="6A01D632" w14:textId="46F8CE13" w:rsidR="00B06A3D" w:rsidRDefault="00B06A3D" w:rsidP="00937E7C">
      <w:pPr>
        <w:pStyle w:val="NoSpacing"/>
        <w:jc w:val="both"/>
      </w:pPr>
    </w:p>
    <w:p w14:paraId="7CD3159E" w14:textId="521551AD" w:rsidR="00B06A3D" w:rsidRDefault="00ED67F8" w:rsidP="00937E7C">
      <w:pPr>
        <w:pStyle w:val="NoSpacing"/>
        <w:jc w:val="both"/>
      </w:pPr>
      <w:r>
        <w:t>14</w:t>
      </w:r>
      <w:r w:rsidR="00B06A3D">
        <w:t>.5 Before lockdown a planning meeting had taken place to discuss bringing back our</w:t>
      </w:r>
    </w:p>
    <w:p w14:paraId="0DF9CEF2" w14:textId="77777777" w:rsidR="00B06A3D" w:rsidRDefault="00B06A3D" w:rsidP="00937E7C">
      <w:pPr>
        <w:pStyle w:val="NoSpacing"/>
        <w:jc w:val="both"/>
      </w:pPr>
      <w:r>
        <w:t xml:space="preserve">        rownd a rownd intiative. The aim would be to increase staff presence on schemes and </w:t>
      </w:r>
    </w:p>
    <w:p w14:paraId="52068106" w14:textId="748B872A" w:rsidR="00B06A3D" w:rsidRDefault="00B06A3D" w:rsidP="00937E7C">
      <w:pPr>
        <w:pStyle w:val="NoSpacing"/>
        <w:jc w:val="both"/>
      </w:pPr>
      <w:r>
        <w:t xml:space="preserve">        improve relationships and trust with tenants.</w:t>
      </w:r>
    </w:p>
    <w:p w14:paraId="27CD4E25" w14:textId="0A3BACE6" w:rsidR="00F34E5C" w:rsidRDefault="00F34E5C" w:rsidP="00937E7C">
      <w:pPr>
        <w:pStyle w:val="NoSpacing"/>
        <w:jc w:val="both"/>
      </w:pPr>
    </w:p>
    <w:p w14:paraId="6A250378" w14:textId="77777777" w:rsidR="00F34E5C" w:rsidRDefault="00F34E5C" w:rsidP="00937E7C">
      <w:pPr>
        <w:pStyle w:val="NoSpacing"/>
        <w:jc w:val="both"/>
      </w:pPr>
      <w:r>
        <w:t xml:space="preserve">14.6 We have developed a template to help us plan and evaluate our events and activities </w:t>
      </w:r>
    </w:p>
    <w:p w14:paraId="04194F3C" w14:textId="77777777" w:rsidR="00F34E5C" w:rsidRDefault="00F34E5C" w:rsidP="00937E7C">
      <w:pPr>
        <w:pStyle w:val="NoSpacing"/>
        <w:jc w:val="both"/>
      </w:pPr>
      <w:r>
        <w:t xml:space="preserve">        (See appendix 1). This will be used with all our future events and activities to ensure we </w:t>
      </w:r>
    </w:p>
    <w:p w14:paraId="50946BC3" w14:textId="77777777" w:rsidR="00D264A9" w:rsidRDefault="00F34E5C" w:rsidP="00937E7C">
      <w:pPr>
        <w:pStyle w:val="NoSpacing"/>
        <w:jc w:val="both"/>
      </w:pPr>
      <w:r>
        <w:t xml:space="preserve">        meet the aims of ou</w:t>
      </w:r>
      <w:r w:rsidR="00687523">
        <w:t>r tenant participation strategy, and also determine value for money.</w:t>
      </w:r>
      <w:r w:rsidR="00D264A9">
        <w:t xml:space="preserve"> </w:t>
      </w:r>
    </w:p>
    <w:p w14:paraId="2E64A3A9" w14:textId="54727EE0" w:rsidR="00F34E5C" w:rsidRDefault="00D264A9" w:rsidP="00937E7C">
      <w:pPr>
        <w:pStyle w:val="NoSpacing"/>
        <w:jc w:val="both"/>
      </w:pPr>
      <w:r>
        <w:t xml:space="preserve">       </w:t>
      </w:r>
      <w:r w:rsidR="003766CC">
        <w:t>It has been</w:t>
      </w:r>
      <w:r>
        <w:t xml:space="preserve"> based on a template provided by TPAS Cymru.</w:t>
      </w:r>
    </w:p>
    <w:p w14:paraId="02D061D2" w14:textId="77777777" w:rsidR="00894156" w:rsidRDefault="00894156" w:rsidP="00937E7C">
      <w:pPr>
        <w:pStyle w:val="NoSpacing"/>
        <w:jc w:val="both"/>
      </w:pPr>
      <w:r>
        <w:t xml:space="preserve"> </w:t>
      </w:r>
    </w:p>
    <w:p w14:paraId="26C61260" w14:textId="5ABD8666" w:rsidR="00937E7C" w:rsidRDefault="00894156" w:rsidP="008A760C">
      <w:pPr>
        <w:pStyle w:val="NoSpacing"/>
        <w:jc w:val="both"/>
      </w:pPr>
      <w:r>
        <w:t>14.</w:t>
      </w:r>
      <w:r w:rsidR="00F34E5C">
        <w:t>7</w:t>
      </w:r>
      <w:r>
        <w:t xml:space="preserve"> This report will be translated and published on our website.</w:t>
      </w:r>
    </w:p>
    <w:p w14:paraId="10C67994" w14:textId="332543CA" w:rsidR="00017A9A" w:rsidRDefault="00017A9A" w:rsidP="00B72C7F">
      <w:pPr>
        <w:pStyle w:val="NoSpacing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7A9A" w:rsidRPr="00F260F2" w14:paraId="1FCD4920" w14:textId="77777777" w:rsidTr="002242C7">
        <w:tc>
          <w:tcPr>
            <w:tcW w:w="8522" w:type="dxa"/>
            <w:shd w:val="clear" w:color="auto" w:fill="B3B3B3"/>
          </w:tcPr>
          <w:p w14:paraId="2932E022" w14:textId="77777777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Additional Information</w:t>
            </w:r>
          </w:p>
        </w:tc>
      </w:tr>
      <w:tr w:rsidR="00017A9A" w:rsidRPr="00F260F2" w14:paraId="58B73605" w14:textId="77777777" w:rsidTr="002242C7">
        <w:tc>
          <w:tcPr>
            <w:tcW w:w="8522" w:type="dxa"/>
            <w:shd w:val="clear" w:color="auto" w:fill="auto"/>
          </w:tcPr>
          <w:p w14:paraId="0BFF3594" w14:textId="1174D835" w:rsidR="00017A9A" w:rsidRPr="00F80EB6" w:rsidRDefault="00017A9A" w:rsidP="004A09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Business Plan links:  </w:t>
            </w:r>
            <w:r w:rsidR="004D6D8B" w:rsidRPr="004D6D8B">
              <w:rPr>
                <w:rFonts w:ascii="Arial" w:eastAsia="Times New Roman" w:hAnsi="Arial" w:cs="Arial"/>
                <w:lang w:eastAsia="en-GB"/>
              </w:rPr>
              <w:t xml:space="preserve">Strategic Objective 1.5 – Increase engagement opportunities and ensure that the voice of the customer shapes the work that we do. </w:t>
            </w:r>
          </w:p>
        </w:tc>
      </w:tr>
      <w:tr w:rsidR="00017A9A" w:rsidRPr="00F260F2" w14:paraId="29A52FB5" w14:textId="77777777" w:rsidTr="002242C7">
        <w:tc>
          <w:tcPr>
            <w:tcW w:w="8522" w:type="dxa"/>
            <w:shd w:val="clear" w:color="auto" w:fill="auto"/>
          </w:tcPr>
          <w:p w14:paraId="07A0540F" w14:textId="77777777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Resource implications</w:t>
            </w:r>
          </w:p>
          <w:p w14:paraId="2CC568B1" w14:textId="67F1740D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Financial: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>Tenant engagement budget</w:t>
            </w:r>
          </w:p>
          <w:p w14:paraId="493C4EBB" w14:textId="584AA05D" w:rsidR="00017A9A" w:rsidRPr="00F260F2" w:rsidRDefault="00017A9A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Personnel: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>Tenant Participation Co-ordinator</w:t>
            </w:r>
            <w:r w:rsidR="003642F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</w:tr>
      <w:tr w:rsidR="00017A9A" w:rsidRPr="00F260F2" w14:paraId="4776980B" w14:textId="77777777" w:rsidTr="002242C7">
        <w:tc>
          <w:tcPr>
            <w:tcW w:w="8522" w:type="dxa"/>
            <w:shd w:val="clear" w:color="auto" w:fill="auto"/>
          </w:tcPr>
          <w:p w14:paraId="19B17232" w14:textId="7A058F68" w:rsidR="00017A9A" w:rsidRPr="00F260F2" w:rsidRDefault="00017A9A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Sustainability impact – </w:t>
            </w:r>
            <w:r w:rsidR="004350A0" w:rsidRPr="004350A0">
              <w:rPr>
                <w:rFonts w:ascii="Arial" w:eastAsia="Times New Roman" w:hAnsi="Arial" w:cs="Arial"/>
                <w:lang w:eastAsia="en-GB"/>
              </w:rPr>
              <w:t>Effective business management; improvement to services, good public relations, and an improved reputation for the organisation.</w:t>
            </w:r>
          </w:p>
        </w:tc>
      </w:tr>
      <w:tr w:rsidR="00017A9A" w:rsidRPr="00F260F2" w14:paraId="3EF35C12" w14:textId="77777777" w:rsidTr="002242C7">
        <w:tc>
          <w:tcPr>
            <w:tcW w:w="8522" w:type="dxa"/>
            <w:shd w:val="clear" w:color="auto" w:fill="auto"/>
          </w:tcPr>
          <w:p w14:paraId="2BB3BA76" w14:textId="77777777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Equality impact assessment – </w:t>
            </w:r>
            <w:r w:rsidRPr="00F80EB6">
              <w:rPr>
                <w:rFonts w:ascii="Arial" w:eastAsia="Times New Roman" w:hAnsi="Arial" w:cs="Arial"/>
                <w:lang w:eastAsia="en-GB"/>
              </w:rPr>
              <w:t>N/A</w:t>
            </w:r>
          </w:p>
          <w:p w14:paraId="2904F9E4" w14:textId="77777777" w:rsidR="00017A9A" w:rsidRPr="00F260F2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2390A6B3" w14:textId="77777777" w:rsidTr="002242C7">
        <w:tc>
          <w:tcPr>
            <w:tcW w:w="8522" w:type="dxa"/>
            <w:shd w:val="clear" w:color="auto" w:fill="auto"/>
          </w:tcPr>
          <w:p w14:paraId="191FF9E1" w14:textId="0DCA2A9E" w:rsidR="00017A9A" w:rsidRPr="00F260F2" w:rsidRDefault="00017A9A" w:rsidP="002242C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Risk:  </w:t>
            </w:r>
            <w:r w:rsidR="00090AA4">
              <w:rPr>
                <w:rFonts w:ascii="Arial" w:eastAsia="Times New Roman" w:hAnsi="Arial" w:cs="Arial"/>
                <w:lang w:eastAsia="en-GB"/>
              </w:rPr>
              <w:t>NWH does not listen to our tenants. Tenants are not given the opportunity to influence decision making.</w:t>
            </w:r>
          </w:p>
          <w:p w14:paraId="7AC1F052" w14:textId="59EFDB53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Inherent Severity and probability:  </w:t>
            </w:r>
            <w:r w:rsidR="00F80EB6" w:rsidRPr="00F80EB6">
              <w:rPr>
                <w:rFonts w:ascii="Arial" w:eastAsia="Times New Roman" w:hAnsi="Arial" w:cs="Arial"/>
                <w:lang w:eastAsia="en-GB"/>
              </w:rPr>
              <w:t xml:space="preserve">Impact = </w:t>
            </w:r>
            <w:r w:rsidR="009D7D07">
              <w:rPr>
                <w:rFonts w:ascii="Arial" w:eastAsia="Times New Roman" w:hAnsi="Arial" w:cs="Arial"/>
                <w:lang w:eastAsia="en-GB"/>
              </w:rPr>
              <w:t xml:space="preserve">3 </w:t>
            </w:r>
            <w:r w:rsidR="00195C9F">
              <w:rPr>
                <w:rFonts w:ascii="Arial" w:eastAsia="Times New Roman" w:hAnsi="Arial" w:cs="Arial"/>
                <w:lang w:eastAsia="en-GB"/>
              </w:rPr>
              <w:t xml:space="preserve">Probability = 3 </w:t>
            </w:r>
            <w:r w:rsidR="003642F1">
              <w:rPr>
                <w:rFonts w:ascii="Arial" w:eastAsia="Times New Roman" w:hAnsi="Arial" w:cs="Arial"/>
                <w:lang w:eastAsia="en-GB"/>
              </w:rPr>
              <w:t>Total = 9</w:t>
            </w:r>
          </w:p>
          <w:p w14:paraId="7D2D73D8" w14:textId="709B7117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Risk controls:</w:t>
            </w:r>
            <w:r w:rsidRPr="00F80EB6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>Tenant Participation Strategy, and other do</w:t>
            </w:r>
            <w:r w:rsidR="003642F1">
              <w:rPr>
                <w:rFonts w:ascii="Arial" w:eastAsia="Times New Roman" w:hAnsi="Arial" w:cs="Arial"/>
                <w:lang w:eastAsia="en-GB"/>
              </w:rPr>
              <w:t xml:space="preserve">cumentation e.g. RAP Terms of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>Reference, Opening the Doors to the Outdoors project plan</w:t>
            </w:r>
          </w:p>
          <w:p w14:paraId="53C221A0" w14:textId="77777777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Further actions:</w:t>
            </w:r>
            <w:r w:rsidR="009D793F" w:rsidRPr="00F80E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80EB6" w:rsidRPr="00F80EB6">
              <w:rPr>
                <w:rFonts w:ascii="Arial" w:eastAsia="Times New Roman" w:hAnsi="Arial" w:cs="Arial"/>
                <w:lang w:eastAsia="en-GB"/>
              </w:rPr>
              <w:t>None</w:t>
            </w:r>
          </w:p>
          <w:p w14:paraId="5990D037" w14:textId="77777777" w:rsidR="00017A9A" w:rsidRPr="00F260F2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67DC2665" w14:textId="77777777" w:rsidTr="002242C7">
        <w:tc>
          <w:tcPr>
            <w:tcW w:w="8522" w:type="dxa"/>
            <w:shd w:val="clear" w:color="auto" w:fill="auto"/>
          </w:tcPr>
          <w:p w14:paraId="7F57D6E6" w14:textId="77777777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Confidentiality – </w:t>
            </w:r>
            <w:r w:rsidRPr="00F80EB6">
              <w:rPr>
                <w:rFonts w:ascii="Arial" w:eastAsia="Times New Roman" w:hAnsi="Arial" w:cs="Arial"/>
                <w:lang w:eastAsia="en-GB"/>
              </w:rPr>
              <w:t>Not a confidential item</w:t>
            </w:r>
          </w:p>
        </w:tc>
      </w:tr>
      <w:tr w:rsidR="00017A9A" w:rsidRPr="00F260F2" w14:paraId="1AEE4C87" w14:textId="77777777" w:rsidTr="002242C7">
        <w:tc>
          <w:tcPr>
            <w:tcW w:w="8522" w:type="dxa"/>
            <w:shd w:val="clear" w:color="auto" w:fill="auto"/>
          </w:tcPr>
          <w:p w14:paraId="03B9DFD0" w14:textId="485A82DB" w:rsidR="00017A9A" w:rsidRPr="00EF4469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Contact Officer – </w:t>
            </w:r>
            <w:r w:rsidR="00EF4469" w:rsidRPr="00EF4469">
              <w:rPr>
                <w:rFonts w:ascii="Arial" w:eastAsia="Times New Roman" w:hAnsi="Arial" w:cs="Arial"/>
                <w:lang w:eastAsia="en-GB"/>
              </w:rPr>
              <w:t>Iwan Evans Tenant Participation Co-ordinator</w:t>
            </w:r>
          </w:p>
          <w:p w14:paraId="05C969D9" w14:textId="2E67C836" w:rsidR="00017A9A" w:rsidRPr="00F80EB6" w:rsidRDefault="00017A9A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lang w:eastAsia="en-GB"/>
              </w:rPr>
              <w:t xml:space="preserve">Tel: 01492 </w:t>
            </w:r>
            <w:r w:rsidR="00EF4469">
              <w:rPr>
                <w:rFonts w:ascii="Arial" w:eastAsia="Times New Roman" w:hAnsi="Arial" w:cs="Arial"/>
                <w:lang w:eastAsia="en-GB"/>
              </w:rPr>
              <w:t>563232</w:t>
            </w:r>
          </w:p>
        </w:tc>
      </w:tr>
      <w:tr w:rsidR="00017A9A" w:rsidRPr="00F25D4A" w14:paraId="4F1198B9" w14:textId="77777777" w:rsidTr="002242C7">
        <w:tc>
          <w:tcPr>
            <w:tcW w:w="8522" w:type="dxa"/>
            <w:shd w:val="clear" w:color="auto" w:fill="auto"/>
          </w:tcPr>
          <w:p w14:paraId="21337B65" w14:textId="0686FFA4" w:rsidR="00017A9A" w:rsidRPr="00EF4469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Appendices </w:t>
            </w:r>
            <w:r w:rsidR="005F59C4">
              <w:rPr>
                <w:rFonts w:ascii="Arial" w:eastAsia="Times New Roman" w:hAnsi="Arial" w:cs="Arial"/>
                <w:b/>
                <w:lang w:eastAsia="en-GB"/>
              </w:rPr>
              <w:t>–</w:t>
            </w: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4102ED">
              <w:rPr>
                <w:rFonts w:ascii="Arial" w:eastAsia="Times New Roman" w:hAnsi="Arial" w:cs="Arial"/>
                <w:lang w:eastAsia="en-GB"/>
              </w:rPr>
              <w:t>1 document</w:t>
            </w:r>
          </w:p>
        </w:tc>
      </w:tr>
    </w:tbl>
    <w:p w14:paraId="4E81AACE" w14:textId="77777777" w:rsidR="001327CB" w:rsidRDefault="001327CB" w:rsidP="00B72C7F">
      <w:pPr>
        <w:pStyle w:val="NoSpacing"/>
        <w:jc w:val="both"/>
      </w:pPr>
    </w:p>
    <w:sectPr w:rsidR="001327CB" w:rsidSect="00EB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11C2" w14:textId="77777777" w:rsidR="001C01F9" w:rsidRDefault="001C01F9" w:rsidP="001C01F9">
      <w:pPr>
        <w:spacing w:after="0" w:line="240" w:lineRule="auto"/>
      </w:pPr>
      <w:r>
        <w:separator/>
      </w:r>
    </w:p>
  </w:endnote>
  <w:endnote w:type="continuationSeparator" w:id="0">
    <w:p w14:paraId="41E77D3E" w14:textId="77777777" w:rsidR="001C01F9" w:rsidRDefault="001C01F9" w:rsidP="001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4F96" w14:textId="77777777" w:rsidR="001C01F9" w:rsidRDefault="001C01F9" w:rsidP="001C01F9">
      <w:pPr>
        <w:spacing w:after="0" w:line="240" w:lineRule="auto"/>
      </w:pPr>
      <w:r>
        <w:separator/>
      </w:r>
    </w:p>
  </w:footnote>
  <w:footnote w:type="continuationSeparator" w:id="0">
    <w:p w14:paraId="3371907A" w14:textId="77777777" w:rsidR="001C01F9" w:rsidRDefault="001C01F9" w:rsidP="001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DF4"/>
    <w:multiLevelType w:val="hybridMultilevel"/>
    <w:tmpl w:val="2AE6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CEB"/>
    <w:multiLevelType w:val="hybridMultilevel"/>
    <w:tmpl w:val="237E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887"/>
    <w:multiLevelType w:val="hybridMultilevel"/>
    <w:tmpl w:val="2B6EA3A8"/>
    <w:lvl w:ilvl="0" w:tplc="04A691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34FB"/>
    <w:multiLevelType w:val="hybridMultilevel"/>
    <w:tmpl w:val="1822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D2C"/>
    <w:multiLevelType w:val="hybridMultilevel"/>
    <w:tmpl w:val="8F00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4B9"/>
    <w:multiLevelType w:val="hybridMultilevel"/>
    <w:tmpl w:val="99E4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7DCF"/>
    <w:multiLevelType w:val="hybridMultilevel"/>
    <w:tmpl w:val="A298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0AA0"/>
    <w:multiLevelType w:val="hybridMultilevel"/>
    <w:tmpl w:val="B02C0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000F9"/>
    <w:multiLevelType w:val="hybridMultilevel"/>
    <w:tmpl w:val="9D288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2934"/>
    <w:multiLevelType w:val="hybridMultilevel"/>
    <w:tmpl w:val="B3F6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5B8E"/>
    <w:multiLevelType w:val="hybridMultilevel"/>
    <w:tmpl w:val="24B0C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91DC5"/>
    <w:multiLevelType w:val="hybridMultilevel"/>
    <w:tmpl w:val="A4FCD6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851E70"/>
    <w:multiLevelType w:val="hybridMultilevel"/>
    <w:tmpl w:val="D1B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62419"/>
    <w:multiLevelType w:val="multilevel"/>
    <w:tmpl w:val="19449B0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39A1D83"/>
    <w:multiLevelType w:val="hybridMultilevel"/>
    <w:tmpl w:val="D24A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2BA4"/>
    <w:multiLevelType w:val="hybridMultilevel"/>
    <w:tmpl w:val="37DA2C1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30D3"/>
    <w:multiLevelType w:val="hybridMultilevel"/>
    <w:tmpl w:val="80BE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353B"/>
    <w:multiLevelType w:val="hybridMultilevel"/>
    <w:tmpl w:val="88B87E1E"/>
    <w:lvl w:ilvl="0" w:tplc="9170133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B45B9"/>
    <w:multiLevelType w:val="hybridMultilevel"/>
    <w:tmpl w:val="36CA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C94455"/>
    <w:multiLevelType w:val="hybridMultilevel"/>
    <w:tmpl w:val="4B5C8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853B9A"/>
    <w:multiLevelType w:val="hybridMultilevel"/>
    <w:tmpl w:val="7AA48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51E15"/>
    <w:multiLevelType w:val="hybridMultilevel"/>
    <w:tmpl w:val="76B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B6A62"/>
    <w:multiLevelType w:val="hybridMultilevel"/>
    <w:tmpl w:val="05B431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7764D2"/>
    <w:multiLevelType w:val="hybridMultilevel"/>
    <w:tmpl w:val="11EC0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5222D8"/>
    <w:multiLevelType w:val="hybridMultilevel"/>
    <w:tmpl w:val="DAF2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09FE"/>
    <w:multiLevelType w:val="hybridMultilevel"/>
    <w:tmpl w:val="2EF8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1213D"/>
    <w:multiLevelType w:val="hybridMultilevel"/>
    <w:tmpl w:val="9C4C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32FF1"/>
    <w:multiLevelType w:val="hybridMultilevel"/>
    <w:tmpl w:val="C098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B3CB1"/>
    <w:multiLevelType w:val="hybridMultilevel"/>
    <w:tmpl w:val="337C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3C27"/>
    <w:multiLevelType w:val="hybridMultilevel"/>
    <w:tmpl w:val="AFD6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86DBB"/>
    <w:multiLevelType w:val="hybridMultilevel"/>
    <w:tmpl w:val="C05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F79C4"/>
    <w:multiLevelType w:val="hybridMultilevel"/>
    <w:tmpl w:val="33E6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B38F3"/>
    <w:multiLevelType w:val="hybridMultilevel"/>
    <w:tmpl w:val="0F5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21111"/>
    <w:multiLevelType w:val="hybridMultilevel"/>
    <w:tmpl w:val="B62C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55361"/>
    <w:multiLevelType w:val="hybridMultilevel"/>
    <w:tmpl w:val="E29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D27A2"/>
    <w:multiLevelType w:val="hybridMultilevel"/>
    <w:tmpl w:val="63261418"/>
    <w:lvl w:ilvl="0" w:tplc="9170133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94D12"/>
    <w:multiLevelType w:val="hybridMultilevel"/>
    <w:tmpl w:val="C90A0A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6E0862"/>
    <w:multiLevelType w:val="hybridMultilevel"/>
    <w:tmpl w:val="6AF4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735CF"/>
    <w:multiLevelType w:val="hybridMultilevel"/>
    <w:tmpl w:val="FD48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A7984"/>
    <w:multiLevelType w:val="hybridMultilevel"/>
    <w:tmpl w:val="2B6E7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265B70"/>
    <w:multiLevelType w:val="hybridMultilevel"/>
    <w:tmpl w:val="26EEC8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30E73"/>
    <w:multiLevelType w:val="hybridMultilevel"/>
    <w:tmpl w:val="16D8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06F31"/>
    <w:multiLevelType w:val="hybridMultilevel"/>
    <w:tmpl w:val="43FEC8C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9"/>
  </w:num>
  <w:num w:numId="5">
    <w:abstractNumId w:val="23"/>
  </w:num>
  <w:num w:numId="6">
    <w:abstractNumId w:val="11"/>
  </w:num>
  <w:num w:numId="7">
    <w:abstractNumId w:val="17"/>
  </w:num>
  <w:num w:numId="8">
    <w:abstractNumId w:val="35"/>
  </w:num>
  <w:num w:numId="9">
    <w:abstractNumId w:val="20"/>
  </w:num>
  <w:num w:numId="10">
    <w:abstractNumId w:val="13"/>
  </w:num>
  <w:num w:numId="11">
    <w:abstractNumId w:val="2"/>
  </w:num>
  <w:num w:numId="12">
    <w:abstractNumId w:val="33"/>
  </w:num>
  <w:num w:numId="13">
    <w:abstractNumId w:val="24"/>
  </w:num>
  <w:num w:numId="14">
    <w:abstractNumId w:val="14"/>
  </w:num>
  <w:num w:numId="15">
    <w:abstractNumId w:val="25"/>
  </w:num>
  <w:num w:numId="16">
    <w:abstractNumId w:val="40"/>
  </w:num>
  <w:num w:numId="17">
    <w:abstractNumId w:val="39"/>
  </w:num>
  <w:num w:numId="18">
    <w:abstractNumId w:val="7"/>
  </w:num>
  <w:num w:numId="19">
    <w:abstractNumId w:val="31"/>
  </w:num>
  <w:num w:numId="20">
    <w:abstractNumId w:val="38"/>
  </w:num>
  <w:num w:numId="21">
    <w:abstractNumId w:val="42"/>
  </w:num>
  <w:num w:numId="22">
    <w:abstractNumId w:val="36"/>
  </w:num>
  <w:num w:numId="23">
    <w:abstractNumId w:val="32"/>
  </w:num>
  <w:num w:numId="24">
    <w:abstractNumId w:val="28"/>
  </w:num>
  <w:num w:numId="25">
    <w:abstractNumId w:val="21"/>
  </w:num>
  <w:num w:numId="26">
    <w:abstractNumId w:val="3"/>
  </w:num>
  <w:num w:numId="27">
    <w:abstractNumId w:val="26"/>
  </w:num>
  <w:num w:numId="28">
    <w:abstractNumId w:val="6"/>
  </w:num>
  <w:num w:numId="29">
    <w:abstractNumId w:val="4"/>
  </w:num>
  <w:num w:numId="30">
    <w:abstractNumId w:val="0"/>
  </w:num>
  <w:num w:numId="31">
    <w:abstractNumId w:val="27"/>
  </w:num>
  <w:num w:numId="32">
    <w:abstractNumId w:val="8"/>
  </w:num>
  <w:num w:numId="33">
    <w:abstractNumId w:val="15"/>
  </w:num>
  <w:num w:numId="34">
    <w:abstractNumId w:val="30"/>
  </w:num>
  <w:num w:numId="35">
    <w:abstractNumId w:val="34"/>
  </w:num>
  <w:num w:numId="36">
    <w:abstractNumId w:val="12"/>
  </w:num>
  <w:num w:numId="37">
    <w:abstractNumId w:val="1"/>
  </w:num>
  <w:num w:numId="38">
    <w:abstractNumId w:val="41"/>
  </w:num>
  <w:num w:numId="39">
    <w:abstractNumId w:val="29"/>
  </w:num>
  <w:num w:numId="40">
    <w:abstractNumId w:val="37"/>
  </w:num>
  <w:num w:numId="41">
    <w:abstractNumId w:val="9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01"/>
    <w:rsid w:val="000018D8"/>
    <w:rsid w:val="00001B4D"/>
    <w:rsid w:val="00001F55"/>
    <w:rsid w:val="00014043"/>
    <w:rsid w:val="00017A9A"/>
    <w:rsid w:val="0002021C"/>
    <w:rsid w:val="00020985"/>
    <w:rsid w:val="0002110B"/>
    <w:rsid w:val="000231BE"/>
    <w:rsid w:val="00041FFF"/>
    <w:rsid w:val="000466A2"/>
    <w:rsid w:val="00052A16"/>
    <w:rsid w:val="000557C7"/>
    <w:rsid w:val="00057A76"/>
    <w:rsid w:val="0006407D"/>
    <w:rsid w:val="00065026"/>
    <w:rsid w:val="00065916"/>
    <w:rsid w:val="00067D21"/>
    <w:rsid w:val="0007029E"/>
    <w:rsid w:val="00071510"/>
    <w:rsid w:val="00074688"/>
    <w:rsid w:val="000749C5"/>
    <w:rsid w:val="00075BE9"/>
    <w:rsid w:val="00085D32"/>
    <w:rsid w:val="00090AA4"/>
    <w:rsid w:val="00093DC8"/>
    <w:rsid w:val="000948C3"/>
    <w:rsid w:val="00096466"/>
    <w:rsid w:val="00096B88"/>
    <w:rsid w:val="00096EC1"/>
    <w:rsid w:val="000A25FE"/>
    <w:rsid w:val="000A32BA"/>
    <w:rsid w:val="000A63A9"/>
    <w:rsid w:val="000B2271"/>
    <w:rsid w:val="000B5C36"/>
    <w:rsid w:val="000B6409"/>
    <w:rsid w:val="000D69AE"/>
    <w:rsid w:val="000E6ED5"/>
    <w:rsid w:val="000F102A"/>
    <w:rsid w:val="000F1776"/>
    <w:rsid w:val="00105F87"/>
    <w:rsid w:val="00110EF5"/>
    <w:rsid w:val="00111279"/>
    <w:rsid w:val="001327CB"/>
    <w:rsid w:val="00133EFB"/>
    <w:rsid w:val="00143958"/>
    <w:rsid w:val="0014402E"/>
    <w:rsid w:val="00147FD2"/>
    <w:rsid w:val="001664E2"/>
    <w:rsid w:val="00175BED"/>
    <w:rsid w:val="00175E87"/>
    <w:rsid w:val="0017699E"/>
    <w:rsid w:val="00176A1D"/>
    <w:rsid w:val="00184744"/>
    <w:rsid w:val="001860AD"/>
    <w:rsid w:val="001911B4"/>
    <w:rsid w:val="00193654"/>
    <w:rsid w:val="00193D45"/>
    <w:rsid w:val="00195C9F"/>
    <w:rsid w:val="001A0D17"/>
    <w:rsid w:val="001A4F0D"/>
    <w:rsid w:val="001C01F9"/>
    <w:rsid w:val="001C7E76"/>
    <w:rsid w:val="001D0538"/>
    <w:rsid w:val="001D3B44"/>
    <w:rsid w:val="001E05DE"/>
    <w:rsid w:val="001F09E2"/>
    <w:rsid w:val="001F5B78"/>
    <w:rsid w:val="0020064D"/>
    <w:rsid w:val="002242C7"/>
    <w:rsid w:val="0022710D"/>
    <w:rsid w:val="0023251D"/>
    <w:rsid w:val="00235996"/>
    <w:rsid w:val="00235FCB"/>
    <w:rsid w:val="0024171F"/>
    <w:rsid w:val="00256B16"/>
    <w:rsid w:val="0026437A"/>
    <w:rsid w:val="0026519B"/>
    <w:rsid w:val="00271086"/>
    <w:rsid w:val="00281EAE"/>
    <w:rsid w:val="002851D5"/>
    <w:rsid w:val="002900DB"/>
    <w:rsid w:val="002920A6"/>
    <w:rsid w:val="00293EF6"/>
    <w:rsid w:val="002A0DBF"/>
    <w:rsid w:val="002A5D82"/>
    <w:rsid w:val="002A64E5"/>
    <w:rsid w:val="002B6BA2"/>
    <w:rsid w:val="002C5E78"/>
    <w:rsid w:val="002D0789"/>
    <w:rsid w:val="002D5336"/>
    <w:rsid w:val="002D652C"/>
    <w:rsid w:val="002F0B32"/>
    <w:rsid w:val="002F1214"/>
    <w:rsid w:val="002F2E66"/>
    <w:rsid w:val="002F2EB4"/>
    <w:rsid w:val="002F4234"/>
    <w:rsid w:val="002F4AE6"/>
    <w:rsid w:val="002F7E83"/>
    <w:rsid w:val="0030073B"/>
    <w:rsid w:val="00312C2A"/>
    <w:rsid w:val="00316146"/>
    <w:rsid w:val="00320395"/>
    <w:rsid w:val="00330B6D"/>
    <w:rsid w:val="0034482B"/>
    <w:rsid w:val="00345849"/>
    <w:rsid w:val="003468F9"/>
    <w:rsid w:val="0035223D"/>
    <w:rsid w:val="00355D64"/>
    <w:rsid w:val="0035630F"/>
    <w:rsid w:val="003574C4"/>
    <w:rsid w:val="0036100D"/>
    <w:rsid w:val="0036134D"/>
    <w:rsid w:val="003642F1"/>
    <w:rsid w:val="00366A35"/>
    <w:rsid w:val="003766CC"/>
    <w:rsid w:val="00376E09"/>
    <w:rsid w:val="00383EF8"/>
    <w:rsid w:val="003860C9"/>
    <w:rsid w:val="003A1334"/>
    <w:rsid w:val="003A18D9"/>
    <w:rsid w:val="003A445D"/>
    <w:rsid w:val="003A5E49"/>
    <w:rsid w:val="003A6072"/>
    <w:rsid w:val="003A72FB"/>
    <w:rsid w:val="003A7984"/>
    <w:rsid w:val="003B55A6"/>
    <w:rsid w:val="003B79FA"/>
    <w:rsid w:val="003C05AB"/>
    <w:rsid w:val="003C1A2E"/>
    <w:rsid w:val="003C2B2E"/>
    <w:rsid w:val="003D1BAE"/>
    <w:rsid w:val="003D6186"/>
    <w:rsid w:val="003E005E"/>
    <w:rsid w:val="003E3E96"/>
    <w:rsid w:val="003E46A4"/>
    <w:rsid w:val="003F2B99"/>
    <w:rsid w:val="003F74C5"/>
    <w:rsid w:val="004102ED"/>
    <w:rsid w:val="00412F7C"/>
    <w:rsid w:val="00416D6F"/>
    <w:rsid w:val="00422139"/>
    <w:rsid w:val="0042714D"/>
    <w:rsid w:val="0042753B"/>
    <w:rsid w:val="0043255F"/>
    <w:rsid w:val="004350A0"/>
    <w:rsid w:val="00436E23"/>
    <w:rsid w:val="00452DEA"/>
    <w:rsid w:val="00454262"/>
    <w:rsid w:val="00455FFD"/>
    <w:rsid w:val="00457145"/>
    <w:rsid w:val="00465D1A"/>
    <w:rsid w:val="00466689"/>
    <w:rsid w:val="00466E48"/>
    <w:rsid w:val="0047650D"/>
    <w:rsid w:val="004A0321"/>
    <w:rsid w:val="004A09F8"/>
    <w:rsid w:val="004A2D91"/>
    <w:rsid w:val="004A39E9"/>
    <w:rsid w:val="004B3CB3"/>
    <w:rsid w:val="004B41EC"/>
    <w:rsid w:val="004C1EBC"/>
    <w:rsid w:val="004C3C37"/>
    <w:rsid w:val="004D2F4C"/>
    <w:rsid w:val="004D6D8B"/>
    <w:rsid w:val="004D73B9"/>
    <w:rsid w:val="004E1AD0"/>
    <w:rsid w:val="004E3B92"/>
    <w:rsid w:val="004F7E89"/>
    <w:rsid w:val="0050135E"/>
    <w:rsid w:val="0050555E"/>
    <w:rsid w:val="00505FE0"/>
    <w:rsid w:val="00510B74"/>
    <w:rsid w:val="00510F87"/>
    <w:rsid w:val="005140B0"/>
    <w:rsid w:val="00516593"/>
    <w:rsid w:val="00516B9C"/>
    <w:rsid w:val="00521978"/>
    <w:rsid w:val="0052268A"/>
    <w:rsid w:val="00522CA6"/>
    <w:rsid w:val="00524C71"/>
    <w:rsid w:val="00530814"/>
    <w:rsid w:val="00530CC6"/>
    <w:rsid w:val="005330B3"/>
    <w:rsid w:val="0053725C"/>
    <w:rsid w:val="00545C0A"/>
    <w:rsid w:val="00551313"/>
    <w:rsid w:val="0055380B"/>
    <w:rsid w:val="00557C80"/>
    <w:rsid w:val="00567D20"/>
    <w:rsid w:val="00567E59"/>
    <w:rsid w:val="0057203A"/>
    <w:rsid w:val="00581450"/>
    <w:rsid w:val="0058349F"/>
    <w:rsid w:val="005865E7"/>
    <w:rsid w:val="00597E2D"/>
    <w:rsid w:val="005A4514"/>
    <w:rsid w:val="005A5587"/>
    <w:rsid w:val="005A5C79"/>
    <w:rsid w:val="005B06B9"/>
    <w:rsid w:val="005B0A48"/>
    <w:rsid w:val="005B319D"/>
    <w:rsid w:val="005B4E17"/>
    <w:rsid w:val="005B5099"/>
    <w:rsid w:val="005C674D"/>
    <w:rsid w:val="005E2E75"/>
    <w:rsid w:val="005E5277"/>
    <w:rsid w:val="005E5CC4"/>
    <w:rsid w:val="005F59C4"/>
    <w:rsid w:val="006005C3"/>
    <w:rsid w:val="00602033"/>
    <w:rsid w:val="006076F7"/>
    <w:rsid w:val="006137D7"/>
    <w:rsid w:val="00614B7E"/>
    <w:rsid w:val="006367F0"/>
    <w:rsid w:val="00637426"/>
    <w:rsid w:val="00646079"/>
    <w:rsid w:val="00650B57"/>
    <w:rsid w:val="0065226B"/>
    <w:rsid w:val="00661C15"/>
    <w:rsid w:val="0066706A"/>
    <w:rsid w:val="006717A6"/>
    <w:rsid w:val="00672989"/>
    <w:rsid w:val="006771B1"/>
    <w:rsid w:val="006816CA"/>
    <w:rsid w:val="00683065"/>
    <w:rsid w:val="0068499F"/>
    <w:rsid w:val="00687523"/>
    <w:rsid w:val="00687583"/>
    <w:rsid w:val="006960B9"/>
    <w:rsid w:val="006A776A"/>
    <w:rsid w:val="006B1121"/>
    <w:rsid w:val="006B3626"/>
    <w:rsid w:val="006B37C2"/>
    <w:rsid w:val="006C3320"/>
    <w:rsid w:val="006D23A2"/>
    <w:rsid w:val="006D4F29"/>
    <w:rsid w:val="006D79F0"/>
    <w:rsid w:val="006F55E5"/>
    <w:rsid w:val="006F5BD0"/>
    <w:rsid w:val="00702B90"/>
    <w:rsid w:val="007140E6"/>
    <w:rsid w:val="00715F1A"/>
    <w:rsid w:val="00717662"/>
    <w:rsid w:val="00717AF2"/>
    <w:rsid w:val="00721211"/>
    <w:rsid w:val="00725C05"/>
    <w:rsid w:val="007304AE"/>
    <w:rsid w:val="007436F5"/>
    <w:rsid w:val="00755D52"/>
    <w:rsid w:val="00757FDF"/>
    <w:rsid w:val="00762B78"/>
    <w:rsid w:val="00765567"/>
    <w:rsid w:val="00765D19"/>
    <w:rsid w:val="00765FD5"/>
    <w:rsid w:val="00774591"/>
    <w:rsid w:val="007747D0"/>
    <w:rsid w:val="0078305E"/>
    <w:rsid w:val="00785DA9"/>
    <w:rsid w:val="00790B3D"/>
    <w:rsid w:val="00794E7E"/>
    <w:rsid w:val="007A63FA"/>
    <w:rsid w:val="007B1309"/>
    <w:rsid w:val="007B2FC3"/>
    <w:rsid w:val="007B3E1C"/>
    <w:rsid w:val="007B5443"/>
    <w:rsid w:val="007C4B05"/>
    <w:rsid w:val="007E0C1C"/>
    <w:rsid w:val="007E139A"/>
    <w:rsid w:val="007E1A5C"/>
    <w:rsid w:val="007E4136"/>
    <w:rsid w:val="008023D9"/>
    <w:rsid w:val="00802D1E"/>
    <w:rsid w:val="00810AB9"/>
    <w:rsid w:val="0082263A"/>
    <w:rsid w:val="00823BF8"/>
    <w:rsid w:val="0083142B"/>
    <w:rsid w:val="0083746E"/>
    <w:rsid w:val="0084226F"/>
    <w:rsid w:val="008429C8"/>
    <w:rsid w:val="00843249"/>
    <w:rsid w:val="008477A6"/>
    <w:rsid w:val="0085170E"/>
    <w:rsid w:val="00852F7E"/>
    <w:rsid w:val="00864198"/>
    <w:rsid w:val="0086595B"/>
    <w:rsid w:val="00885B7C"/>
    <w:rsid w:val="00885DE3"/>
    <w:rsid w:val="00892C57"/>
    <w:rsid w:val="00894156"/>
    <w:rsid w:val="008975B2"/>
    <w:rsid w:val="008A2922"/>
    <w:rsid w:val="008A41B6"/>
    <w:rsid w:val="008A760C"/>
    <w:rsid w:val="008B07E2"/>
    <w:rsid w:val="008B1AFD"/>
    <w:rsid w:val="008B5976"/>
    <w:rsid w:val="008B6C31"/>
    <w:rsid w:val="008C27DF"/>
    <w:rsid w:val="008C3B2B"/>
    <w:rsid w:val="008C5B93"/>
    <w:rsid w:val="008C77CB"/>
    <w:rsid w:val="008D17CD"/>
    <w:rsid w:val="008D2672"/>
    <w:rsid w:val="008E1E31"/>
    <w:rsid w:val="008E3DB4"/>
    <w:rsid w:val="008F1E46"/>
    <w:rsid w:val="008F2812"/>
    <w:rsid w:val="008F45D5"/>
    <w:rsid w:val="008F740B"/>
    <w:rsid w:val="0091235D"/>
    <w:rsid w:val="00912A2C"/>
    <w:rsid w:val="00916155"/>
    <w:rsid w:val="00916E00"/>
    <w:rsid w:val="00926A98"/>
    <w:rsid w:val="00937E7C"/>
    <w:rsid w:val="009400BC"/>
    <w:rsid w:val="00952163"/>
    <w:rsid w:val="00953501"/>
    <w:rsid w:val="0095554C"/>
    <w:rsid w:val="00960B7A"/>
    <w:rsid w:val="00965A92"/>
    <w:rsid w:val="009700FF"/>
    <w:rsid w:val="0097791B"/>
    <w:rsid w:val="00977EC4"/>
    <w:rsid w:val="009910B8"/>
    <w:rsid w:val="00992867"/>
    <w:rsid w:val="00993281"/>
    <w:rsid w:val="00994CED"/>
    <w:rsid w:val="009A3E60"/>
    <w:rsid w:val="009A7832"/>
    <w:rsid w:val="009B2EE9"/>
    <w:rsid w:val="009B66F1"/>
    <w:rsid w:val="009D4420"/>
    <w:rsid w:val="009D5E21"/>
    <w:rsid w:val="009D793F"/>
    <w:rsid w:val="009D7CDA"/>
    <w:rsid w:val="009D7D07"/>
    <w:rsid w:val="009E0AE7"/>
    <w:rsid w:val="009E3F0B"/>
    <w:rsid w:val="009E5D75"/>
    <w:rsid w:val="009F0900"/>
    <w:rsid w:val="00A00E54"/>
    <w:rsid w:val="00A04105"/>
    <w:rsid w:val="00A05DE6"/>
    <w:rsid w:val="00A111E7"/>
    <w:rsid w:val="00A16D43"/>
    <w:rsid w:val="00A17841"/>
    <w:rsid w:val="00A17FDD"/>
    <w:rsid w:val="00A3068E"/>
    <w:rsid w:val="00A33589"/>
    <w:rsid w:val="00A36E46"/>
    <w:rsid w:val="00A560BC"/>
    <w:rsid w:val="00A70263"/>
    <w:rsid w:val="00A70E34"/>
    <w:rsid w:val="00A77DA0"/>
    <w:rsid w:val="00A8026E"/>
    <w:rsid w:val="00A91FE8"/>
    <w:rsid w:val="00AA1C99"/>
    <w:rsid w:val="00AB2F87"/>
    <w:rsid w:val="00AB66A2"/>
    <w:rsid w:val="00AB7428"/>
    <w:rsid w:val="00AC59AF"/>
    <w:rsid w:val="00AD2ACD"/>
    <w:rsid w:val="00AD346B"/>
    <w:rsid w:val="00AE1D9D"/>
    <w:rsid w:val="00AE517D"/>
    <w:rsid w:val="00AE7288"/>
    <w:rsid w:val="00AF40D5"/>
    <w:rsid w:val="00AF516B"/>
    <w:rsid w:val="00AF6996"/>
    <w:rsid w:val="00B06A3D"/>
    <w:rsid w:val="00B117E1"/>
    <w:rsid w:val="00B123BC"/>
    <w:rsid w:val="00B15ED7"/>
    <w:rsid w:val="00B239F0"/>
    <w:rsid w:val="00B31A48"/>
    <w:rsid w:val="00B32055"/>
    <w:rsid w:val="00B340F2"/>
    <w:rsid w:val="00B36F58"/>
    <w:rsid w:val="00B43917"/>
    <w:rsid w:val="00B439C2"/>
    <w:rsid w:val="00B45339"/>
    <w:rsid w:val="00B50C78"/>
    <w:rsid w:val="00B52711"/>
    <w:rsid w:val="00B54915"/>
    <w:rsid w:val="00B72C7F"/>
    <w:rsid w:val="00B74811"/>
    <w:rsid w:val="00B75B6D"/>
    <w:rsid w:val="00B818D0"/>
    <w:rsid w:val="00B910D7"/>
    <w:rsid w:val="00B95158"/>
    <w:rsid w:val="00BA6E12"/>
    <w:rsid w:val="00BA7AD0"/>
    <w:rsid w:val="00BA7B2F"/>
    <w:rsid w:val="00BB1017"/>
    <w:rsid w:val="00BB12C0"/>
    <w:rsid w:val="00BB3D64"/>
    <w:rsid w:val="00BC35AF"/>
    <w:rsid w:val="00BC6130"/>
    <w:rsid w:val="00BC6575"/>
    <w:rsid w:val="00BD1940"/>
    <w:rsid w:val="00BE08E2"/>
    <w:rsid w:val="00BE555D"/>
    <w:rsid w:val="00BE7037"/>
    <w:rsid w:val="00BE73B2"/>
    <w:rsid w:val="00BF0010"/>
    <w:rsid w:val="00BF07C6"/>
    <w:rsid w:val="00BF3A97"/>
    <w:rsid w:val="00BF7548"/>
    <w:rsid w:val="00C011D5"/>
    <w:rsid w:val="00C206C6"/>
    <w:rsid w:val="00C23C45"/>
    <w:rsid w:val="00C37EEB"/>
    <w:rsid w:val="00C4388D"/>
    <w:rsid w:val="00C51FF0"/>
    <w:rsid w:val="00C663F4"/>
    <w:rsid w:val="00C74589"/>
    <w:rsid w:val="00C770CA"/>
    <w:rsid w:val="00C80654"/>
    <w:rsid w:val="00C83783"/>
    <w:rsid w:val="00C8652C"/>
    <w:rsid w:val="00C876B4"/>
    <w:rsid w:val="00C92EB4"/>
    <w:rsid w:val="00C9520C"/>
    <w:rsid w:val="00CA5E17"/>
    <w:rsid w:val="00CA6B65"/>
    <w:rsid w:val="00CB13EE"/>
    <w:rsid w:val="00CB3668"/>
    <w:rsid w:val="00CB3CAE"/>
    <w:rsid w:val="00CB65DA"/>
    <w:rsid w:val="00CC1E40"/>
    <w:rsid w:val="00CC576E"/>
    <w:rsid w:val="00CD19D2"/>
    <w:rsid w:val="00CD3973"/>
    <w:rsid w:val="00CD5A7C"/>
    <w:rsid w:val="00CD7A1A"/>
    <w:rsid w:val="00CE25F3"/>
    <w:rsid w:val="00CE3D37"/>
    <w:rsid w:val="00CE547A"/>
    <w:rsid w:val="00CE6CB4"/>
    <w:rsid w:val="00CF2AF0"/>
    <w:rsid w:val="00CF5242"/>
    <w:rsid w:val="00CF6923"/>
    <w:rsid w:val="00CF69EC"/>
    <w:rsid w:val="00CF7DF9"/>
    <w:rsid w:val="00D015FF"/>
    <w:rsid w:val="00D06F87"/>
    <w:rsid w:val="00D10B2E"/>
    <w:rsid w:val="00D1342E"/>
    <w:rsid w:val="00D151A6"/>
    <w:rsid w:val="00D16C8E"/>
    <w:rsid w:val="00D17FDD"/>
    <w:rsid w:val="00D22FCE"/>
    <w:rsid w:val="00D255D8"/>
    <w:rsid w:val="00D264A9"/>
    <w:rsid w:val="00D32651"/>
    <w:rsid w:val="00D35802"/>
    <w:rsid w:val="00D41257"/>
    <w:rsid w:val="00D41E7C"/>
    <w:rsid w:val="00D42740"/>
    <w:rsid w:val="00D47F3B"/>
    <w:rsid w:val="00D63B24"/>
    <w:rsid w:val="00D63BCF"/>
    <w:rsid w:val="00D66186"/>
    <w:rsid w:val="00D66D01"/>
    <w:rsid w:val="00D67807"/>
    <w:rsid w:val="00D67D91"/>
    <w:rsid w:val="00D712AB"/>
    <w:rsid w:val="00D7443D"/>
    <w:rsid w:val="00D8390A"/>
    <w:rsid w:val="00D84B12"/>
    <w:rsid w:val="00D87D74"/>
    <w:rsid w:val="00D9421F"/>
    <w:rsid w:val="00D97B02"/>
    <w:rsid w:val="00DB12C1"/>
    <w:rsid w:val="00DB1FBF"/>
    <w:rsid w:val="00DB2307"/>
    <w:rsid w:val="00DB2C60"/>
    <w:rsid w:val="00DB5415"/>
    <w:rsid w:val="00DB7EEF"/>
    <w:rsid w:val="00DD7DB8"/>
    <w:rsid w:val="00DF5871"/>
    <w:rsid w:val="00DF6837"/>
    <w:rsid w:val="00E00C92"/>
    <w:rsid w:val="00E0592C"/>
    <w:rsid w:val="00E06EC4"/>
    <w:rsid w:val="00E11278"/>
    <w:rsid w:val="00E119B4"/>
    <w:rsid w:val="00E12608"/>
    <w:rsid w:val="00E1508D"/>
    <w:rsid w:val="00E1689D"/>
    <w:rsid w:val="00E168FA"/>
    <w:rsid w:val="00E205A3"/>
    <w:rsid w:val="00E41C59"/>
    <w:rsid w:val="00E45032"/>
    <w:rsid w:val="00E465A0"/>
    <w:rsid w:val="00E72586"/>
    <w:rsid w:val="00E72937"/>
    <w:rsid w:val="00E75F3F"/>
    <w:rsid w:val="00E763C4"/>
    <w:rsid w:val="00E76861"/>
    <w:rsid w:val="00E80955"/>
    <w:rsid w:val="00E90A08"/>
    <w:rsid w:val="00EA352C"/>
    <w:rsid w:val="00EB6810"/>
    <w:rsid w:val="00EC1056"/>
    <w:rsid w:val="00EC20B3"/>
    <w:rsid w:val="00ED2E04"/>
    <w:rsid w:val="00ED5043"/>
    <w:rsid w:val="00ED51B6"/>
    <w:rsid w:val="00ED67F8"/>
    <w:rsid w:val="00EE1599"/>
    <w:rsid w:val="00EE2B87"/>
    <w:rsid w:val="00EE3E15"/>
    <w:rsid w:val="00EF4469"/>
    <w:rsid w:val="00F0165E"/>
    <w:rsid w:val="00F02CC1"/>
    <w:rsid w:val="00F12DFD"/>
    <w:rsid w:val="00F13916"/>
    <w:rsid w:val="00F20344"/>
    <w:rsid w:val="00F22258"/>
    <w:rsid w:val="00F23C3C"/>
    <w:rsid w:val="00F244BE"/>
    <w:rsid w:val="00F260F2"/>
    <w:rsid w:val="00F27C3B"/>
    <w:rsid w:val="00F32304"/>
    <w:rsid w:val="00F32E25"/>
    <w:rsid w:val="00F34578"/>
    <w:rsid w:val="00F34E5C"/>
    <w:rsid w:val="00F45384"/>
    <w:rsid w:val="00F47F23"/>
    <w:rsid w:val="00F6038D"/>
    <w:rsid w:val="00F644AC"/>
    <w:rsid w:val="00F67CD8"/>
    <w:rsid w:val="00F70DC2"/>
    <w:rsid w:val="00F77C92"/>
    <w:rsid w:val="00F80A74"/>
    <w:rsid w:val="00F80EB6"/>
    <w:rsid w:val="00FA66F7"/>
    <w:rsid w:val="00FA70A9"/>
    <w:rsid w:val="00FB4079"/>
    <w:rsid w:val="00FC2A8F"/>
    <w:rsid w:val="00FC6661"/>
    <w:rsid w:val="00FC7AEE"/>
    <w:rsid w:val="00FD25C4"/>
    <w:rsid w:val="00FD49C8"/>
    <w:rsid w:val="00FE32FF"/>
    <w:rsid w:val="00FE3988"/>
    <w:rsid w:val="00FE69AF"/>
    <w:rsid w:val="00FF0C9E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B6A7"/>
  <w15:docId w15:val="{49CC74ED-663D-4244-8EA1-0A426412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3B"/>
  </w:style>
  <w:style w:type="paragraph" w:styleId="Heading1">
    <w:name w:val="heading 1"/>
    <w:basedOn w:val="Normal"/>
    <w:next w:val="Normal"/>
    <w:link w:val="Heading1Char"/>
    <w:uiPriority w:val="9"/>
    <w:qFormat/>
    <w:rsid w:val="0042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6D01"/>
    <w:pPr>
      <w:spacing w:after="0" w:line="240" w:lineRule="auto"/>
    </w:pPr>
  </w:style>
  <w:style w:type="table" w:styleId="TableGrid">
    <w:name w:val="Table Grid"/>
    <w:basedOn w:val="TableNormal"/>
    <w:uiPriority w:val="59"/>
    <w:rsid w:val="0019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1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1327CB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27CB"/>
    <w:rPr>
      <w:rFonts w:ascii="Arial" w:eastAsia="Times New Roman" w:hAnsi="Arial" w:cs="Times New Roman"/>
      <w:i/>
      <w:szCs w:val="20"/>
    </w:rPr>
  </w:style>
  <w:style w:type="paragraph" w:styleId="Header">
    <w:name w:val="header"/>
    <w:basedOn w:val="Normal"/>
    <w:link w:val="HeaderChar"/>
    <w:semiHidden/>
    <w:rsid w:val="001327C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327C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D793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DE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6C71-E66D-44BC-93E9-FE20FBE5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Housing</Company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Evans</dc:creator>
  <cp:lastModifiedBy>Iwan Evans</cp:lastModifiedBy>
  <cp:revision>335</cp:revision>
  <cp:lastPrinted>2019-07-09T08:48:00Z</cp:lastPrinted>
  <dcterms:created xsi:type="dcterms:W3CDTF">2019-06-05T10:44:00Z</dcterms:created>
  <dcterms:modified xsi:type="dcterms:W3CDTF">2020-05-29T11:25:00Z</dcterms:modified>
</cp:coreProperties>
</file>