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37DB4" w14:textId="77777777" w:rsidR="00B954FE" w:rsidRDefault="003956F7" w:rsidP="004755F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E02641" wp14:editId="28286F7F">
                <wp:simplePos x="0" y="0"/>
                <wp:positionH relativeFrom="column">
                  <wp:posOffset>488315</wp:posOffset>
                </wp:positionH>
                <wp:positionV relativeFrom="page">
                  <wp:posOffset>3244850</wp:posOffset>
                </wp:positionV>
                <wp:extent cx="5168900" cy="568325"/>
                <wp:effectExtent l="0" t="0" r="0" b="508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8900" cy="568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5FF8F9" w14:textId="77777777" w:rsidR="007306B9" w:rsidRPr="009003E6" w:rsidRDefault="003956F7" w:rsidP="00B35007">
                            <w:pPr>
                              <w:pStyle w:val="Subtitle"/>
                            </w:pPr>
                            <w:r>
                              <w:t xml:space="preserve">Home Safety Checklist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E02641" id="Rectangle 10" o:spid="_x0000_s1026" style="position:absolute;margin-left:38.45pt;margin-top:255.5pt;width:407pt;height:4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Ro/fgIAAFcFAAAOAAAAZHJzL2Uyb0RvYy54bWysVE1P3DAQvVfqf7B8L8lutYhGZNEKRFUJ&#10;AQIqzl7H3kRybNf2brL99X12PmgB9VB1D97JeObNh9/M+UXfKnIQzjdGl3RxklMiNDdVo3cl/f50&#10;/emMEh+YrpgyWpT0KDy9WH/8cN7ZQixNbVQlHAGI9kVnS1qHYIss87wWLfMnxgqNS2lcywI+3S6r&#10;HOuA3qpsmeenWWdcZZ3hwntor4ZLuk74Ugoe7qT0IhBVUuQW0unSuY1ntj5nxc4xWzd8TIP9QxYt&#10;azSCzlBXLDCyd80bqLbhzngjwwk3bWakbLhINaCaRf6qmseaWZFqQXO8ndvk/x8svz3cO9JUeDu0&#10;R7MWb/SArjG9U4JAhwZ11hewe7T3bvzyEGO1vXRt/EcdpE9NPc5NFX0gHMrV4vTsSw5wjrvV6dnn&#10;5SqCZi/e1vnwVZiWRKGkDuFTL9nhxofBdDKJwbS5bpSCnhVK/6EAZtRkMeEhxSSFoxKD9YOQqBVJ&#10;LVOAxDJxqRw5MPCDcS50WAxXNavEoF7l+I0pzx6pAKUBGJElEpqxR4DI4LfYQzmjfXQViaSzc/63&#10;xAbn2SNFNjrMzm2jjXsPQKGqMfJgPzVpaE3sUui3PUyiuDXVEaRwZpgWb/l1g5e5YT7cM4fxwGNi&#10;5MMdDqlMV1IzSpTUxv18Tx/twVrcUtJh3Erqf+yZE5Sobxp8jrM5CW4StpOg9+2lwQstsEwsTyIc&#10;XFCTKJ1pn7EJNjEKrpjmiFXSMImXYRh6bBIuNptkhAm0LNzoR8sjdGxn5NlT/8ycHckYQONbMw0i&#10;K15xcrCNnt5u9gHMTIR96eLYaExvYsy4aeJ6+P07Wb3sw/UvAAAA//8DAFBLAwQUAAYACAAAACEA&#10;wHl2+uAAAAAKAQAADwAAAGRycy9kb3ducmV2LnhtbEyPy07DMBBF90j8gzVI7KidSA1NiFMhXhI7&#10;Wvpg6cRDEuFHFLtt4Os7rGA5M0d3zi2XkzXsiGPovZOQzAQwdI3XvWslbN6fbxbAQlROK+MdSvjG&#10;AMvq8qJUhfYnt8LjOraMQlwolIQuxqHgPDQdWhVmfkBHt08/WhVpHFuuR3WicGt4KkTGreodfejU&#10;gA8dNl/rg5VgHvev4u0pNx92s8V69bLbpz+plNdX0/0dsIhT/IPhV5/UoSKn2h+cDsxIuM1yIiXM&#10;k4Q6EbDIBW1qCZkQc+BVyf9XqM4AAAD//wMAUEsBAi0AFAAGAAgAAAAhALaDOJL+AAAA4QEAABMA&#10;AAAAAAAAAAAAAAAAAAAAAFtDb250ZW50X1R5cGVzXS54bWxQSwECLQAUAAYACAAAACEAOP0h/9YA&#10;AACUAQAACwAAAAAAAAAAAAAAAAAvAQAAX3JlbHMvLnJlbHNQSwECLQAUAAYACAAAACEAkFEaP34C&#10;AABXBQAADgAAAAAAAAAAAAAAAAAuAgAAZHJzL2Uyb0RvYy54bWxQSwECLQAUAAYACAAAACEAwHl2&#10;+uAAAAAKAQAADwAAAAAAAAAAAAAAAADYBAAAZHJzL2Rvd25yZXYueG1sUEsFBgAAAAAEAAQA8wAA&#10;AOUFAAAAAA==&#10;" filled="f" stroked="f" strokeweight="1.25pt">
                <v:textbox style="mso-fit-shape-to-text:t" inset="0,0,0,0">
                  <w:txbxContent>
                    <w:p w14:paraId="265FF8F9" w14:textId="77777777" w:rsidR="007306B9" w:rsidRPr="009003E6" w:rsidRDefault="003956F7" w:rsidP="00B35007">
                      <w:pPr>
                        <w:pStyle w:val="Subtitle"/>
                      </w:pPr>
                      <w:r>
                        <w:t xml:space="preserve">Home Safety Checklist 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B7555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4A138F" wp14:editId="5EDD262C">
                <wp:simplePos x="0" y="0"/>
                <wp:positionH relativeFrom="column">
                  <wp:posOffset>482447</wp:posOffset>
                </wp:positionH>
                <wp:positionV relativeFrom="page">
                  <wp:posOffset>3865944</wp:posOffset>
                </wp:positionV>
                <wp:extent cx="4910400" cy="2232000"/>
                <wp:effectExtent l="0" t="0" r="5080" b="444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0400" cy="223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BD6946" w14:textId="77777777" w:rsidR="00B7555F" w:rsidRDefault="003956F7" w:rsidP="009003E6">
                            <w:pPr>
                              <w:pStyle w:val="Title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 xml:space="preserve">Homes Ownership </w:t>
                            </w:r>
                          </w:p>
                          <w:p w14:paraId="507C9286" w14:textId="77777777" w:rsidR="003956F7" w:rsidRPr="003956F7" w:rsidRDefault="003956F7" w:rsidP="003956F7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4A138F" id="Rectangle 11" o:spid="_x0000_s1027" style="position:absolute;margin-left:38pt;margin-top:304.4pt;width:386.65pt;height:17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P06fgIAAF8FAAAOAAAAZHJzL2Uyb0RvYy54bWysVE1v1DAQvSPxHyzfabJLQbBqtlq1KkKq&#10;StUW9ex17E0kxza2d5Pl1/NsJym0FQfExZmM5/PNG5+dD50iB+F8a3RFFyclJUJzU7d6V9HvD1fv&#10;PlHiA9M1U0aLih6Fp+frt2/OersSS9MYVQtHEET7VW8r2oRgV0XheSM65k+MFRqX0riOBfy6XVE7&#10;1iN6p4plWX4seuNq6wwX3kN7mS/pOsWXUvDwTUovAlEVRW0hnS6d23gW6zO22jlmm5aPZbB/qKJj&#10;rUbSOdQlC4zsXfsiVNdyZ7yR4YSbrjBStlykHtDNonzWzX3DrEi9ABxvZ5j8/wvLbw63jrQ1Zreg&#10;RLMOM7oDakzvlCDQAaDe+hXs7u2tG/88xNjtIF0Xv+iDDAnU4wyqGALhUJ5+XpSnJbDnuFsu32Nq&#10;Cfbiyd06H74I05EoVNQhfwKTHa59QEqYTiYxmzZXrVJpckr/oYBh1BSx4lxjksJRiWin9J2QaBZV&#10;LVOCRDNxoRw5MBCEcS50WOSrhtUiqz+g4qnk2SNVlQLGyBIFzbHHAJHCL2Pndkb76CoSS2fn8m+F&#10;ZefZI2U2OszOXauNey2AQldj5mw/gZShiSiFYTtkIkwz35r6CHI4k7fGW37VYkDXzIdb5rAmGCpW&#10;P3zDIZXpK2pGiZLGuJ+v6aM92ItbSnqsXUX9jz1zghL1VYPXcUcnwU3CdhL0vrswGBSoimqSCAcX&#10;1CRKZ7pHvAibmAVXTHPkqmiYxIuQlx8vChebTTLCJloWrvW95TF0RDXS7WF4ZM6OnAyg842ZFpKt&#10;nlEz20ZPbzf7AIIm3kZcM4oj3tjiRJzxxYnPxO//yerpXVz/AgAA//8DAFBLAwQUAAYACAAAACEA&#10;ikqazuAAAAAKAQAADwAAAGRycy9kb3ducmV2LnhtbEyPy07DMBBF90j8gzVI7KhNikISMqkQL4ld&#10;n5SlEw9JhB9R7LaBr8esYDmaq3vPKReT0exIo++dRbieCWBkG6d62yJsN89XGTAfpFVSO0sIX+Rh&#10;UZ2flbJQ7mRXdFyHlsUS6wuJ0IUwFJz7piMj/cwNZOPvw41GhniOLVejPMVyo3kiRMqN7G1c6ORA&#10;Dx01n+uDQdCP+1exfMr1u9nuqF69vO2T7wTx8mK6vwMWaAp/YfjFj+hQRabaHazyTCPcplElIKQi&#10;iwoxkN3kc2A1Qp6KOfCq5P8Vqh8AAAD//wMAUEsBAi0AFAAGAAgAAAAhALaDOJL+AAAA4QEAABMA&#10;AAAAAAAAAAAAAAAAAAAAAFtDb250ZW50X1R5cGVzXS54bWxQSwECLQAUAAYACAAAACEAOP0h/9YA&#10;AACUAQAACwAAAAAAAAAAAAAAAAAvAQAAX3JlbHMvLnJlbHNQSwECLQAUAAYACAAAACEAYLz9On4C&#10;AABfBQAADgAAAAAAAAAAAAAAAAAuAgAAZHJzL2Uyb0RvYy54bWxQSwECLQAUAAYACAAAACEAikqa&#10;zuAAAAAKAQAADwAAAAAAAAAAAAAAAADYBAAAZHJzL2Rvd25yZXYueG1sUEsFBgAAAAAEAAQA8wAA&#10;AOUFAAAAAA==&#10;" filled="f" stroked="f" strokeweight="1.25pt">
                <v:textbox style="mso-fit-shape-to-text:t" inset="0,0,0,0">
                  <w:txbxContent>
                    <w:p w14:paraId="6FBD6946" w14:textId="77777777" w:rsidR="00B7555F" w:rsidRDefault="003956F7" w:rsidP="009003E6">
                      <w:pPr>
                        <w:pStyle w:val="Title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 xml:space="preserve">Homes Ownership </w:t>
                      </w:r>
                    </w:p>
                    <w:p w14:paraId="507C9286" w14:textId="77777777" w:rsidR="003956F7" w:rsidRPr="003956F7" w:rsidRDefault="003956F7" w:rsidP="003956F7"/>
                  </w:txbxContent>
                </v:textbox>
                <w10:wrap anchory="page"/>
              </v:rect>
            </w:pict>
          </mc:Fallback>
        </mc:AlternateContent>
      </w:r>
      <w:r w:rsidR="007306B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650E3BED" wp14:editId="6E1DDA0C">
                <wp:simplePos x="0" y="0"/>
                <wp:positionH relativeFrom="page">
                  <wp:posOffset>1080135</wp:posOffset>
                </wp:positionH>
                <wp:positionV relativeFrom="page">
                  <wp:posOffset>3348355</wp:posOffset>
                </wp:positionV>
                <wp:extent cx="352800" cy="352800"/>
                <wp:effectExtent l="0" t="0" r="3175" b="317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800" cy="352800"/>
                        </a:xfrm>
                        <a:prstGeom prst="ellipse">
                          <a:avLst/>
                        </a:prstGeom>
                        <a:solidFill>
                          <a:srgbClr val="00934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C5C3C5C" id="Oval 9" o:spid="_x0000_s1026" style="position:absolute;margin-left:85.05pt;margin-top:263.65pt;width:27.8pt;height:27.8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gftkQIAAIIFAAAOAAAAZHJzL2Uyb0RvYy54bWysVN9PGzEMfp+0/yHK+7hrKRutuKIKxDQJ&#10;ARpMPKe5pI2Ui7Mk7bX762fnfsDGtIdpfUjj2P5sf2f74vLQWLZXIRpwFZ+clJwpJ6E2blPxb083&#10;H845i0m4WlhwquJHFfnl8v27i9Yv1BS2YGsVGIK4uGh9xbcp+UVRRLlVjYgn4JVDpYbQiIRi2BR1&#10;EC2iN7aYluXHooVQ+wBSxYiv152SLzO+1kqme62jSsxWHHNL+Qz5XNNZLC/EYhOE3xrZpyH+IYtG&#10;GIdBR6hrkQTbBfMGqjEyQASdTiQ0BWhtpMo1YDWT8rdqHrfCq1wLkhP9SFP8f7Dybv8QmKkrPufM&#10;iQY/0f1eWDYnZlofF2jw6B9CL0W8UpkHHRr6xwLYIbN5HNlUh8QkPp6eTc9L5Fyiqr8jSvHi7ENM&#10;nxU0jC4VV9YaH6lesRD725g668GKniNYU98Ya7MQNusrGximi7HL+eksJ40BfjGzjowdkFuHSC8F&#10;1dZVk2/paBXZWfdVaeQD85/mTHInqjGOkFK5NOlUW1GrLvxZiT+ijKJT75JHljIgIWuMP2L3AINl&#10;BzJgdzC9Pbmq3Mijc/m3xDrn0SNHBpdG58Y4CH8CsFhVH7mzH0jqqCGW1lAfsVsCdGMUvbwx+Olu&#10;RUwPIuDc4NfGXZDu8dAW2opDf+NsC+HHn97JHtsZtZy1OIcVj993IijO7BeHjT6fzGY0uFmYnX2a&#10;ohBea9avNW7XXAG2wwS3jpf5SvbJDlcdoHnGlbGiqKgSTmLsissUBuEqdfsBl45Uq1U2w2H1It26&#10;Ry8JnFilvnw6PIvg+/5N2Ph3MMzsmx7ubMnTwWqXQJvc4C+89nzjoOfG6ZcSbZLXcrZ6WZ3LnwAA&#10;AP//AwBQSwMEFAAGAAgAAAAhAKE+w5jiAAAACwEAAA8AAABkcnMvZG93bnJldi54bWxMj8FOwzAM&#10;hu9IvENkJC5oS9cxWkrTCSH1BNpEtwPcssakFU1SNela3h7vBMff/vT7c76dTcfOOPjWWQGrZQQM&#10;be1Ua7WA46FcpMB8kFbJzlkU8IMetsX1VS4z5Sb7jucqaEYl1mdSQBNCn3Hu6waN9EvXo6XdlxuM&#10;DBQHzdUgJyo3HY+j6IEb2Vq60MgeXxqsv6vRCNB1Od19lke9299X633/+rYbP1Ihbm/m5ydgAefw&#10;B8NFn9ShIKeTG63yrKOcRCtCBWziZA2MiDjeJMBONEnjR+BFzv//UPwCAAD//wMAUEsBAi0AFAAG&#10;AAgAAAAhALaDOJL+AAAA4QEAABMAAAAAAAAAAAAAAAAAAAAAAFtDb250ZW50X1R5cGVzXS54bWxQ&#10;SwECLQAUAAYACAAAACEAOP0h/9YAAACUAQAACwAAAAAAAAAAAAAAAAAvAQAAX3JlbHMvLnJlbHNQ&#10;SwECLQAUAAYACAAAACEAkMYH7ZECAACCBQAADgAAAAAAAAAAAAAAAAAuAgAAZHJzL2Uyb0RvYy54&#10;bWxQSwECLQAUAAYACAAAACEAoT7DmOIAAAALAQAADwAAAAAAAAAAAAAAAADrBAAAZHJzL2Rvd25y&#10;ZXYueG1sUEsFBgAAAAAEAAQA8wAAAPoFAAAAAA==&#10;" fillcolor="#009349" stroked="f" strokeweight="1.25pt">
                <w10:wrap anchorx="page" anchory="page"/>
                <w10:anchorlock/>
              </v:oval>
            </w:pict>
          </mc:Fallback>
        </mc:AlternateContent>
      </w:r>
      <w:r w:rsidR="007306B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A42EE3B" wp14:editId="44BA0841">
                <wp:simplePos x="0" y="0"/>
                <wp:positionH relativeFrom="page">
                  <wp:posOffset>360045</wp:posOffset>
                </wp:positionH>
                <wp:positionV relativeFrom="page">
                  <wp:posOffset>8871585</wp:posOffset>
                </wp:positionV>
                <wp:extent cx="6840000" cy="0"/>
                <wp:effectExtent l="12700" t="12700" r="31115" b="254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0000" cy="0"/>
                        </a:xfrm>
                        <a:prstGeom prst="line">
                          <a:avLst/>
                        </a:prstGeom>
                        <a:ln w="38100" cap="rnd">
                          <a:solidFill>
                            <a:srgbClr val="00934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21421AE" id="Straight Connector 7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28.35pt,698.55pt" to="566.95pt,69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ak/4QEAABgEAAAOAAAAZHJzL2Uyb0RvYy54bWysU8tu2zAQvBfoPxC815KTIHEEyzk4SC9F&#10;azTpB9AUaREgucSSteS/75KylaAtULSoDhQfO7M7w+X6YXSWHRVGA77ly0XNmfISOuMPLf/28vRh&#10;xVlMwnfCglctP6nIHzbv362H0Kgr6MF2ChmR+NgMoeV9SqGpqih75URcQFCeDjWgE4mWeKg6FAOx&#10;O1td1fVtNQB2AUGqGGn3cTrkm8KvtZLpi9ZRJWZbTrWlMmIZ93msNmvRHFCE3shzGeIfqnDCeEo6&#10;Uz2KJNh3NL9QOSMRIui0kOAq0NpIVTSQmmX9k5rnXgRVtJA5Mcw2xf9HKz8fd8hM1/I7zrxwdEXP&#10;CYU59IltwXsyEJDdZZ+GEBsK3/odnlcx7DCLHjW6/Cc5bCzenmZv1ZiYpM3b1U1NH2fycla9AgPG&#10;9FGBY3nScmt8li0acfwUEyWj0EtI3raeDS2/Xi0Ln6C2Qd8VQARruidjbQ6LeNhvLbKjyJdf31/f&#10;3GcdRPYmjFbW02ZWN+kps3Syakr1VWnyhxQspwy5M9VMK6RUPi3PvNZTdIZpKmEG1n8GnuMzVJWu&#10;/RvwjCiZwacZ7IwH/F32NF5K1lP8xYFJd7ZgD92p3HSxhtqvOHd+Krm/364L/PVBb34AAAD//wMA&#10;UEsDBBQABgAIAAAAIQBvh05g3QAAAA0BAAAPAAAAZHJzL2Rvd25yZXYueG1sTI/BbsIwDIbvk/YO&#10;kSftNtJSDdbSFCG0SRO3MR7ANKbt1jhVk5by9gsHNI7+/en353w9mVaM1LvGsoJ4FoEgLq1uuFJw&#10;+P54eQPhPLLG1jIpuJCDdfH4kGOm7Zm/aNz7SoQSdhkqqL3vMildWZNBN7MdcdidbG/Qh7GvpO7x&#10;HMpNK+dRtJAGGw4XauxoW1P5ux+Mgp9RN7t0SC+fUk/vHpNxc7BSqeenabMC4Wny/zBc9YM6FMHp&#10;aAfWTrQKXhfLQIY8SZcxiCsRJ0kK4njLZJHL+y+KPwAAAP//AwBQSwECLQAUAAYACAAAACEAtoM4&#10;kv4AAADhAQAAEwAAAAAAAAAAAAAAAAAAAAAAW0NvbnRlbnRfVHlwZXNdLnhtbFBLAQItABQABgAI&#10;AAAAIQA4/SH/1gAAAJQBAAALAAAAAAAAAAAAAAAAAC8BAABfcmVscy8ucmVsc1BLAQItABQABgAI&#10;AAAAIQAvvak/4QEAABgEAAAOAAAAAAAAAAAAAAAAAC4CAABkcnMvZTJvRG9jLnhtbFBLAQItABQA&#10;BgAIAAAAIQBvh05g3QAAAA0BAAAPAAAAAAAAAAAAAAAAADsEAABkcnMvZG93bnJldi54bWxQSwUG&#10;AAAAAAQABADzAAAARQUAAAAA&#10;" strokecolor="#009349" strokeweight="3pt">
                <v:stroke endcap="round"/>
                <w10:wrap anchorx="page" anchory="page"/>
                <w10:anchorlock/>
              </v:line>
            </w:pict>
          </mc:Fallback>
        </mc:AlternateContent>
      </w:r>
      <w:r w:rsidR="00B954FE">
        <w:br w:type="page"/>
      </w:r>
    </w:p>
    <w:p w14:paraId="3B6A4BAA" w14:textId="77777777" w:rsidR="000C1F53" w:rsidRDefault="003956F7" w:rsidP="00762C2A">
      <w:pPr>
        <w:jc w:val="both"/>
      </w:pPr>
      <w:r>
        <w:lastRenderedPageBreak/>
        <w:t xml:space="preserve">North Wales Housing is actively working to improve the safety of its tenants and this includes those who part own their homes. </w:t>
      </w:r>
    </w:p>
    <w:p w14:paraId="77E59A89" w14:textId="77777777" w:rsidR="003956F7" w:rsidRDefault="003956F7" w:rsidP="00762C2A">
      <w:pPr>
        <w:jc w:val="both"/>
      </w:pPr>
      <w:r>
        <w:t xml:space="preserve">As a </w:t>
      </w:r>
      <w:r w:rsidR="006D076A">
        <w:t>homeowner</w:t>
      </w:r>
      <w:r>
        <w:t xml:space="preserve"> you will be aware of the benefi</w:t>
      </w:r>
      <w:r w:rsidR="006D076A">
        <w:t xml:space="preserve">ts </w:t>
      </w:r>
      <w:r>
        <w:t>from improved safety measures.</w:t>
      </w:r>
    </w:p>
    <w:p w14:paraId="3E667B8C" w14:textId="77777777" w:rsidR="003956F7" w:rsidRDefault="003956F7" w:rsidP="00762C2A">
      <w:pPr>
        <w:jc w:val="both"/>
      </w:pPr>
      <w:r>
        <w:t>This factsheet identifies</w:t>
      </w:r>
      <w:r w:rsidR="006D076A">
        <w:t xml:space="preserve"> aspects of the home that are important in ensuring the safety to you and your family. </w:t>
      </w:r>
    </w:p>
    <w:p w14:paraId="7C9E7469" w14:textId="77777777" w:rsidR="006D076A" w:rsidRDefault="006D076A" w:rsidP="00762C2A">
      <w:pPr>
        <w:jc w:val="both"/>
      </w:pPr>
    </w:p>
    <w:p w14:paraId="65E4D614" w14:textId="77777777" w:rsidR="006D076A" w:rsidRPr="00762C2A" w:rsidRDefault="006D076A" w:rsidP="00762C2A">
      <w:pPr>
        <w:jc w:val="both"/>
        <w:rPr>
          <w:b/>
          <w:bCs/>
          <w:color w:val="CC3300"/>
        </w:rPr>
      </w:pPr>
      <w:r w:rsidRPr="00762C2A">
        <w:rPr>
          <w:b/>
          <w:bCs/>
          <w:color w:val="CC3300"/>
        </w:rPr>
        <w:t xml:space="preserve">Home Heating </w:t>
      </w:r>
    </w:p>
    <w:p w14:paraId="16F5B9E0" w14:textId="77777777" w:rsidR="006D076A" w:rsidRDefault="006D076A" w:rsidP="00762C2A">
      <w:pPr>
        <w:jc w:val="both"/>
      </w:pPr>
      <w:r>
        <w:t xml:space="preserve">Reduce household fires and Carbon Monoxide Poisoning from faulty flues or equipment by having gas, oil and solid fuel heating appliances professionally serviced once a year.  </w:t>
      </w:r>
    </w:p>
    <w:p w14:paraId="6BE87C79" w14:textId="3AF4541F" w:rsidR="006D076A" w:rsidRDefault="006D076A" w:rsidP="00762C2A">
      <w:pPr>
        <w:jc w:val="both"/>
      </w:pPr>
      <w:r>
        <w:t xml:space="preserve">It is important that you make sure that all gas appliances, piping and flues in your home are well maintained and safe. </w:t>
      </w:r>
      <w:r w:rsidR="00653010">
        <w:t xml:space="preserve">  </w:t>
      </w:r>
      <w:r w:rsidR="00653010" w:rsidRPr="00A250B4">
        <w:t>Annual Servicing of gas boilers and appliances are recommended to be undertaken by Gas Safe registered contactors.</w:t>
      </w:r>
    </w:p>
    <w:p w14:paraId="50FC0D57" w14:textId="77777777" w:rsidR="006D076A" w:rsidRDefault="006D076A" w:rsidP="00762C2A">
      <w:pPr>
        <w:jc w:val="both"/>
      </w:pPr>
      <w:r>
        <w:t xml:space="preserve">Examine outside vents and check if they are properly sealed and clear of obstruction to prevent Carbon Monoxide Poisoning. </w:t>
      </w:r>
    </w:p>
    <w:p w14:paraId="7098A549" w14:textId="77777777" w:rsidR="00762C2A" w:rsidRDefault="00762C2A" w:rsidP="00762C2A">
      <w:pPr>
        <w:jc w:val="both"/>
      </w:pPr>
    </w:p>
    <w:p w14:paraId="2B09C3D4" w14:textId="77777777" w:rsidR="00762C2A" w:rsidRPr="00762C2A" w:rsidRDefault="00762C2A" w:rsidP="00762C2A">
      <w:pPr>
        <w:jc w:val="both"/>
        <w:rPr>
          <w:b/>
          <w:bCs/>
          <w:color w:val="CC3300"/>
        </w:rPr>
      </w:pPr>
      <w:r w:rsidRPr="00762C2A">
        <w:rPr>
          <w:b/>
          <w:bCs/>
          <w:color w:val="CC3300"/>
        </w:rPr>
        <w:t>Smoke and Carbon Monoxide Detectors</w:t>
      </w:r>
    </w:p>
    <w:p w14:paraId="30AA5B7B" w14:textId="77777777" w:rsidR="00762C2A" w:rsidRDefault="00762C2A" w:rsidP="00762C2A">
      <w:pPr>
        <w:jc w:val="both"/>
      </w:pPr>
      <w:r>
        <w:t xml:space="preserve">Install smoke alarms and carbon monoxide detectors generously around the home ideally, they should be on every floor. </w:t>
      </w:r>
    </w:p>
    <w:p w14:paraId="128451C2" w14:textId="61031849" w:rsidR="00762C2A" w:rsidRDefault="00762C2A" w:rsidP="00762C2A">
      <w:pPr>
        <w:jc w:val="both"/>
      </w:pPr>
      <w:r>
        <w:t>Test these alarms monthly and replace any that don’t work immediately</w:t>
      </w:r>
      <w:r w:rsidR="00496207">
        <w:t>.</w:t>
      </w:r>
      <w:r>
        <w:t xml:space="preserve"> </w:t>
      </w:r>
    </w:p>
    <w:p w14:paraId="79412B4E" w14:textId="77777777" w:rsidR="00762C2A" w:rsidRDefault="00762C2A" w:rsidP="00762C2A">
      <w:pPr>
        <w:jc w:val="both"/>
      </w:pPr>
      <w:r>
        <w:t xml:space="preserve">Be sure that all the family know how to escape in the event of a fire. </w:t>
      </w:r>
    </w:p>
    <w:p w14:paraId="54275981" w14:textId="77777777" w:rsidR="006D076A" w:rsidRDefault="006D076A" w:rsidP="00762C2A">
      <w:pPr>
        <w:jc w:val="both"/>
      </w:pPr>
    </w:p>
    <w:p w14:paraId="04A1819C" w14:textId="77777777" w:rsidR="006D076A" w:rsidRPr="00762C2A" w:rsidRDefault="00762C2A" w:rsidP="00762C2A">
      <w:pPr>
        <w:jc w:val="both"/>
        <w:rPr>
          <w:b/>
          <w:bCs/>
        </w:rPr>
      </w:pPr>
      <w:r w:rsidRPr="00762C2A">
        <w:rPr>
          <w:b/>
          <w:bCs/>
          <w:color w:val="CC3300"/>
        </w:rPr>
        <w:t>Electrical</w:t>
      </w:r>
      <w:r w:rsidRPr="00762C2A">
        <w:rPr>
          <w:b/>
          <w:bCs/>
        </w:rPr>
        <w:t xml:space="preserve"> </w:t>
      </w:r>
    </w:p>
    <w:p w14:paraId="6E794443" w14:textId="77777777" w:rsidR="006D076A" w:rsidRDefault="00762C2A" w:rsidP="00762C2A">
      <w:pPr>
        <w:jc w:val="both"/>
      </w:pPr>
      <w:r>
        <w:t xml:space="preserve">Reduce the risk of electrical fires or electrocution by never using appliances with cracked plugs or worn cables. </w:t>
      </w:r>
    </w:p>
    <w:p w14:paraId="3D3CA870" w14:textId="77777777" w:rsidR="00762C2A" w:rsidRDefault="00762C2A" w:rsidP="00762C2A">
      <w:pPr>
        <w:jc w:val="both"/>
      </w:pPr>
      <w:r>
        <w:t>Check for faulty electrical systems – feel all outlets &amp; plugs and see if they are warm.</w:t>
      </w:r>
    </w:p>
    <w:p w14:paraId="5B16B251" w14:textId="601D7624" w:rsidR="00762C2A" w:rsidRDefault="00762C2A" w:rsidP="00762C2A">
      <w:pPr>
        <w:jc w:val="both"/>
      </w:pPr>
      <w:r>
        <w:t xml:space="preserve">Do not overload outlets. </w:t>
      </w:r>
    </w:p>
    <w:p w14:paraId="0FECE478" w14:textId="3E52E63D" w:rsidR="006A1413" w:rsidRDefault="006A1413" w:rsidP="006A1413">
      <w:pPr>
        <w:jc w:val="both"/>
      </w:pPr>
    </w:p>
    <w:p w14:paraId="0D57913F" w14:textId="736BE49E" w:rsidR="00C4269B" w:rsidRDefault="00C4269B" w:rsidP="006A1413">
      <w:pPr>
        <w:jc w:val="both"/>
      </w:pPr>
    </w:p>
    <w:p w14:paraId="0D2E6D39" w14:textId="4920E5DE" w:rsidR="00C4269B" w:rsidRDefault="00C4269B" w:rsidP="006A1413">
      <w:pPr>
        <w:jc w:val="both"/>
      </w:pPr>
    </w:p>
    <w:p w14:paraId="0E1F5E67" w14:textId="64754658" w:rsidR="00C4269B" w:rsidRDefault="00C4269B" w:rsidP="006A1413">
      <w:pPr>
        <w:jc w:val="both"/>
      </w:pPr>
    </w:p>
    <w:p w14:paraId="02188F44" w14:textId="033CC965" w:rsidR="00C4269B" w:rsidRDefault="00C4269B" w:rsidP="006A1413">
      <w:pPr>
        <w:jc w:val="both"/>
      </w:pPr>
    </w:p>
    <w:p w14:paraId="4E06E92E" w14:textId="7A2C711B" w:rsidR="00C4269B" w:rsidRDefault="00C4269B" w:rsidP="006A1413">
      <w:pPr>
        <w:jc w:val="both"/>
      </w:pPr>
    </w:p>
    <w:p w14:paraId="15FC047C" w14:textId="77777777" w:rsidR="00C4269B" w:rsidRDefault="00C4269B" w:rsidP="006A1413">
      <w:pPr>
        <w:jc w:val="both"/>
      </w:pPr>
    </w:p>
    <w:p w14:paraId="01B836B1" w14:textId="77777777" w:rsidR="0069256C" w:rsidRPr="006A1413" w:rsidRDefault="0069256C" w:rsidP="006A1413">
      <w:pPr>
        <w:jc w:val="both"/>
        <w:rPr>
          <w:b/>
          <w:bCs/>
          <w:color w:val="C00000"/>
        </w:rPr>
      </w:pPr>
    </w:p>
    <w:p w14:paraId="0B1D9D54" w14:textId="15C661ED" w:rsidR="00646557" w:rsidRPr="000305DC" w:rsidRDefault="000773F1" w:rsidP="00F9275F">
      <w:pPr>
        <w:rPr>
          <w:b/>
          <w:bCs/>
          <w:color w:val="C00000"/>
        </w:rPr>
      </w:pPr>
      <w:r w:rsidRPr="000305DC">
        <w:rPr>
          <w:b/>
          <w:bCs/>
          <w:color w:val="C00000"/>
        </w:rPr>
        <w:lastRenderedPageBreak/>
        <w:t>Bogus Callers</w:t>
      </w:r>
    </w:p>
    <w:p w14:paraId="76A78D4C" w14:textId="14E49266" w:rsidR="000773F1" w:rsidRDefault="000773F1" w:rsidP="00F9275F"/>
    <w:p w14:paraId="1FD11B37" w14:textId="46C54760" w:rsidR="000773F1" w:rsidRDefault="001E60A0" w:rsidP="00F9275F">
      <w:r>
        <w:t>Reports of scams are on the rise with scammers becoming more and more believable in how they operate</w:t>
      </w:r>
      <w:r w:rsidR="00534DD9">
        <w:t xml:space="preserve">. </w:t>
      </w:r>
      <w:r w:rsidR="000305DC">
        <w:t xml:space="preserve">Here is some safety advice that can help you </w:t>
      </w:r>
      <w:r w:rsidR="0087289C">
        <w:t>protect yourself and those around you:</w:t>
      </w:r>
    </w:p>
    <w:p w14:paraId="194FFBF4" w14:textId="2C817D75" w:rsidR="00C4269B" w:rsidRDefault="00C4269B" w:rsidP="00F9275F"/>
    <w:p w14:paraId="6E71615A" w14:textId="20A56B03" w:rsidR="00C4269B" w:rsidRPr="00C4269B" w:rsidRDefault="00842052" w:rsidP="00C4269B">
      <w:pPr>
        <w:numPr>
          <w:ilvl w:val="0"/>
          <w:numId w:val="3"/>
        </w:numPr>
        <w:suppressAutoHyphens w:val="0"/>
        <w:autoSpaceDE/>
        <w:autoSpaceDN/>
        <w:adjustRightInd/>
        <w:spacing w:line="240" w:lineRule="auto"/>
        <w:textAlignment w:val="auto"/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>B</w:t>
      </w:r>
      <w:r w:rsidR="00C4269B" w:rsidRPr="00C4269B">
        <w:rPr>
          <w:rFonts w:eastAsia="Times New Roman" w:cs="Arial"/>
          <w:lang w:eastAsia="en-GB"/>
        </w:rPr>
        <w:t>e on guard if someone you don’t know turns up on your doors step unexpectedly</w:t>
      </w:r>
    </w:p>
    <w:p w14:paraId="0EB0A020" w14:textId="28941978" w:rsidR="00C4269B" w:rsidRPr="00C4269B" w:rsidRDefault="00842052" w:rsidP="00C4269B">
      <w:pPr>
        <w:numPr>
          <w:ilvl w:val="0"/>
          <w:numId w:val="3"/>
        </w:numPr>
        <w:suppressAutoHyphens w:val="0"/>
        <w:autoSpaceDE/>
        <w:autoSpaceDN/>
        <w:adjustRightInd/>
        <w:spacing w:line="240" w:lineRule="auto"/>
        <w:textAlignment w:val="auto"/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>G</w:t>
      </w:r>
      <w:r w:rsidR="00C4269B" w:rsidRPr="00C4269B">
        <w:rPr>
          <w:rFonts w:eastAsia="Times New Roman" w:cs="Arial"/>
          <w:lang w:eastAsia="en-GB"/>
        </w:rPr>
        <w:t>enuine callers will not mind waiting, so ask to see their identification</w:t>
      </w:r>
    </w:p>
    <w:p w14:paraId="59D3E5F1" w14:textId="1F093623" w:rsidR="00C4269B" w:rsidRPr="00C20C11" w:rsidRDefault="00C20C11" w:rsidP="00C20C11">
      <w:pPr>
        <w:numPr>
          <w:ilvl w:val="0"/>
          <w:numId w:val="3"/>
        </w:numPr>
        <w:suppressAutoHyphens w:val="0"/>
        <w:autoSpaceDE/>
        <w:autoSpaceDN/>
        <w:adjustRightInd/>
        <w:spacing w:line="240" w:lineRule="auto"/>
        <w:textAlignment w:val="auto"/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>U</w:t>
      </w:r>
      <w:r w:rsidR="00C4269B" w:rsidRPr="00C4269B">
        <w:rPr>
          <w:rFonts w:eastAsia="Times New Roman" w:cs="Arial"/>
          <w:lang w:eastAsia="en-GB"/>
        </w:rPr>
        <w:t>se a door chain or bar and keep it on while talking to unknown visitors</w:t>
      </w:r>
      <w:r>
        <w:rPr>
          <w:rFonts w:eastAsia="Times New Roman" w:cs="Arial"/>
          <w:lang w:eastAsia="en-GB"/>
        </w:rPr>
        <w:t xml:space="preserve"> - </w:t>
      </w:r>
      <w:r w:rsidR="00C4269B" w:rsidRPr="00C20C11">
        <w:rPr>
          <w:rFonts w:eastAsia="Times New Roman" w:cs="Arial"/>
          <w:lang w:eastAsia="en-GB"/>
        </w:rPr>
        <w:t>it’s your home – you don’t have to let anyone in!</w:t>
      </w:r>
    </w:p>
    <w:p w14:paraId="3129313C" w14:textId="127B787F" w:rsidR="00C4269B" w:rsidRPr="00C4269B" w:rsidRDefault="00C20C11" w:rsidP="00C4269B">
      <w:pPr>
        <w:numPr>
          <w:ilvl w:val="0"/>
          <w:numId w:val="3"/>
        </w:numPr>
        <w:suppressAutoHyphens w:val="0"/>
        <w:autoSpaceDE/>
        <w:autoSpaceDN/>
        <w:adjustRightInd/>
        <w:spacing w:line="240" w:lineRule="auto"/>
        <w:textAlignment w:val="auto"/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>I</w:t>
      </w:r>
      <w:r w:rsidR="00C4269B" w:rsidRPr="00C4269B">
        <w:rPr>
          <w:rFonts w:eastAsia="Times New Roman" w:cs="Arial"/>
          <w:lang w:eastAsia="en-GB"/>
        </w:rPr>
        <w:t>f in doubt, keep them out. Dial 999 if you’re suspicious or the caller won’t leave.</w:t>
      </w:r>
    </w:p>
    <w:p w14:paraId="145286BE" w14:textId="61633843" w:rsidR="00C4269B" w:rsidRPr="00C4269B" w:rsidRDefault="00C20C11" w:rsidP="00C4269B">
      <w:pPr>
        <w:numPr>
          <w:ilvl w:val="0"/>
          <w:numId w:val="3"/>
        </w:numPr>
        <w:suppressAutoHyphens w:val="0"/>
        <w:autoSpaceDE/>
        <w:autoSpaceDN/>
        <w:adjustRightInd/>
        <w:spacing w:line="240" w:lineRule="auto"/>
        <w:textAlignment w:val="auto"/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>C</w:t>
      </w:r>
      <w:r w:rsidR="00C4269B" w:rsidRPr="00C4269B">
        <w:rPr>
          <w:rFonts w:eastAsia="Times New Roman" w:cs="Arial"/>
          <w:lang w:eastAsia="en-GB"/>
        </w:rPr>
        <w:t>all the police non-emergency number 101 if you’re not in immediate danger but want to report an incident</w:t>
      </w:r>
    </w:p>
    <w:p w14:paraId="7EB6C5B8" w14:textId="77777777" w:rsidR="00C4269B" w:rsidRDefault="00C4269B" w:rsidP="00F9275F"/>
    <w:p w14:paraId="0A29564B" w14:textId="5D31900D" w:rsidR="00646557" w:rsidRDefault="00646557" w:rsidP="00357D15">
      <w:pPr>
        <w:jc w:val="center"/>
      </w:pPr>
    </w:p>
    <w:p w14:paraId="5170330A" w14:textId="6A1A2C70" w:rsidR="00C2082C" w:rsidRPr="00337E1C" w:rsidRDefault="00337E1C" w:rsidP="00F9275F">
      <w:pPr>
        <w:rPr>
          <w:b/>
          <w:bCs/>
          <w:color w:val="C00000"/>
        </w:rPr>
      </w:pPr>
      <w:r w:rsidRPr="00337E1C">
        <w:rPr>
          <w:b/>
          <w:bCs/>
          <w:color w:val="C00000"/>
        </w:rPr>
        <w:t>H</w:t>
      </w:r>
      <w:r w:rsidR="00C2082C" w:rsidRPr="00337E1C">
        <w:rPr>
          <w:b/>
          <w:bCs/>
          <w:color w:val="C00000"/>
        </w:rPr>
        <w:t>oarding</w:t>
      </w:r>
    </w:p>
    <w:p w14:paraId="046ADF9E" w14:textId="2070C65D" w:rsidR="00C2082C" w:rsidRDefault="00C2082C" w:rsidP="00F9275F"/>
    <w:p w14:paraId="159B6261" w14:textId="65F3FD96" w:rsidR="001C2730" w:rsidRDefault="00337E1C" w:rsidP="007D4915">
      <w:r>
        <w:t>H</w:t>
      </w:r>
      <w:r w:rsidR="005E521E">
        <w:t xml:space="preserve">oarding is when a </w:t>
      </w:r>
      <w:r w:rsidR="008545AE">
        <w:t>person’s</w:t>
      </w:r>
      <w:r w:rsidR="005E521E">
        <w:t xml:space="preserve"> </w:t>
      </w:r>
      <w:r w:rsidR="007D4915">
        <w:t xml:space="preserve">items </w:t>
      </w:r>
      <w:r w:rsidR="008545AE">
        <w:t>become</w:t>
      </w:r>
      <w:r w:rsidR="007D4915">
        <w:t xml:space="preserve"> so bad it affects their day to day life.</w:t>
      </w:r>
      <w:r w:rsidR="001C2730">
        <w:t xml:space="preserve"> This can lead to many dangers, such as:</w:t>
      </w:r>
    </w:p>
    <w:p w14:paraId="54280522" w14:textId="1E59C73D" w:rsidR="001C2730" w:rsidRDefault="001C2730" w:rsidP="007D4915"/>
    <w:p w14:paraId="753D397C" w14:textId="6BEEFC43" w:rsidR="001C2730" w:rsidRDefault="00337E1C" w:rsidP="00337E1C">
      <w:pPr>
        <w:pStyle w:val="ListParagraph"/>
        <w:numPr>
          <w:ilvl w:val="0"/>
          <w:numId w:val="5"/>
        </w:numPr>
      </w:pPr>
      <w:r>
        <w:t>R</w:t>
      </w:r>
      <w:r w:rsidR="001C2730">
        <w:t>isk of fire</w:t>
      </w:r>
    </w:p>
    <w:p w14:paraId="557F6DC6" w14:textId="77777777" w:rsidR="001D3017" w:rsidRPr="00C2082C" w:rsidRDefault="001D3017" w:rsidP="001D3017">
      <w:pPr>
        <w:pStyle w:val="ListParagraph"/>
        <w:numPr>
          <w:ilvl w:val="0"/>
          <w:numId w:val="5"/>
        </w:numPr>
      </w:pPr>
      <w:r>
        <w:t>Risk of harm</w:t>
      </w:r>
    </w:p>
    <w:p w14:paraId="4FCBDA43" w14:textId="026B65E2" w:rsidR="001C2730" w:rsidRDefault="001C2730" w:rsidP="00337E1C">
      <w:pPr>
        <w:pStyle w:val="ListParagraph"/>
        <w:numPr>
          <w:ilvl w:val="0"/>
          <w:numId w:val="5"/>
        </w:numPr>
      </w:pPr>
      <w:r>
        <w:t xml:space="preserve">Damage to </w:t>
      </w:r>
      <w:r w:rsidR="005C46D1">
        <w:t>the struc</w:t>
      </w:r>
      <w:r w:rsidR="007F102A">
        <w:t>ture of the property</w:t>
      </w:r>
    </w:p>
    <w:p w14:paraId="681DF10E" w14:textId="527D9C71" w:rsidR="00C4269B" w:rsidRDefault="00C4269B" w:rsidP="00F9275F">
      <w:pPr>
        <w:rPr>
          <w:rFonts w:ascii="Arial" w:eastAsia="Times New Roman" w:hAnsi="Arial" w:cs="Arial"/>
          <w:b/>
          <w:bCs/>
          <w:sz w:val="36"/>
          <w:szCs w:val="36"/>
          <w:lang w:eastAsia="en-GB"/>
        </w:rPr>
      </w:pPr>
    </w:p>
    <w:p w14:paraId="28322755" w14:textId="6843370C" w:rsidR="005924DB" w:rsidRPr="005F73DD" w:rsidRDefault="005924DB" w:rsidP="005924DB">
      <w:pPr>
        <w:jc w:val="both"/>
        <w:rPr>
          <w:b/>
          <w:bCs/>
          <w:color w:val="auto"/>
        </w:rPr>
      </w:pPr>
      <w:r>
        <w:rPr>
          <w:b/>
          <w:bCs/>
          <w:color w:val="auto"/>
        </w:rPr>
        <w:t xml:space="preserve">For further information please contact the Homes Ownership Coordinator on 01492 563287 / 07976 829 252 </w:t>
      </w:r>
    </w:p>
    <w:p w14:paraId="271BC2D8" w14:textId="77777777" w:rsidR="005924DB" w:rsidRPr="002B1CD6" w:rsidRDefault="005924DB" w:rsidP="005924DB">
      <w:pPr>
        <w:jc w:val="both"/>
        <w:rPr>
          <w:b/>
          <w:bCs/>
          <w:color w:val="C00000"/>
        </w:rPr>
      </w:pPr>
    </w:p>
    <w:p w14:paraId="37E7872C" w14:textId="77777777" w:rsidR="00337E1C" w:rsidRDefault="00337E1C" w:rsidP="00F9275F"/>
    <w:sectPr w:rsidR="00337E1C" w:rsidSect="007306B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701" w:right="1701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33B06" w14:textId="77777777" w:rsidR="009C0F71" w:rsidRDefault="009C0F71" w:rsidP="004755F3">
      <w:r>
        <w:separator/>
      </w:r>
    </w:p>
  </w:endnote>
  <w:endnote w:type="continuationSeparator" w:id="0">
    <w:p w14:paraId="7FB2D22D" w14:textId="77777777" w:rsidR="009C0F71" w:rsidRDefault="009C0F71" w:rsidP="00475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Avenir Next">
    <w:altName w:val="Calibri"/>
    <w:charset w:val="00"/>
    <w:family w:val="swiss"/>
    <w:pitch w:val="variable"/>
    <w:sig w:usb0="8000002F" w:usb1="5000204A" w:usb2="00000000" w:usb3="00000000" w:csb0="0000009B" w:csb1="00000000"/>
  </w:font>
  <w:font w:name="Avenir Next Demi Bold">
    <w:altName w:val="Calibri"/>
    <w:charset w:val="00"/>
    <w:family w:val="swiss"/>
    <w:pitch w:val="variable"/>
    <w:sig w:usb0="8000002F" w:usb1="5000204A" w:usb2="00000000" w:usb3="00000000" w:csb0="0000009B" w:csb1="00000000"/>
  </w:font>
  <w:font w:name="Avenir Next LT Pro Demi">
    <w:charset w:val="00"/>
    <w:family w:val="swiss"/>
    <w:pitch w:val="variable"/>
    <w:sig w:usb0="800000EF" w:usb1="5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83098" w14:textId="77777777" w:rsidR="00C03606" w:rsidRDefault="00C036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184CF" w14:textId="77777777" w:rsidR="00B954FE" w:rsidRDefault="006655D6" w:rsidP="004755F3"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508D20F5" wp14:editId="513631F7">
              <wp:simplePos x="0" y="0"/>
              <wp:positionH relativeFrom="page">
                <wp:posOffset>360045</wp:posOffset>
              </wp:positionH>
              <wp:positionV relativeFrom="page">
                <wp:posOffset>10009505</wp:posOffset>
              </wp:positionV>
              <wp:extent cx="6839585" cy="0"/>
              <wp:effectExtent l="12700" t="12700" r="31115" b="2540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39585" cy="0"/>
                      </a:xfrm>
                      <a:prstGeom prst="line">
                        <a:avLst/>
                      </a:prstGeom>
                      <a:ln w="38100" cap="rnd">
                        <a:solidFill>
                          <a:srgbClr val="00934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BE18155" id="Straight Connector 12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28.35pt,788.15pt" to="566.9pt,78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THi5AEAABoEAAAOAAAAZHJzL2Uyb0RvYy54bWysU02P0zAQvSPxHyzfaZKWXbVR0z10tVwQ&#10;VCz8ANexE0v+0tg06b9n7KTZFSAhEBcntue9mfdmvH8YjSYXAUE529BqVVIiLHetsl1Dv319erel&#10;JERmW6adFQ29ikAfDm/f7Adfi7XrnW4FECSxoR58Q/sYfV0UgffCsLByXli8lA4Mi7iFrmiBDchu&#10;dLEuy/ticNB6cFyEgKeP0yU9ZH4pBY+fpQwiEt1QrC3mFfJ6Tmtx2LO6A+Z7xecy2D9UYZiymHSh&#10;emSRke+gfqEyioMLTsYVd6ZwUiousgZUU5U/qXnumRdZC5oT/GJT+H+0/NPlBES12Ls1JZYZ7NFz&#10;BKa6PpKjsxYddEDwEp0afKgRcLQnmHfBnyDJHiWY9EVBZMzuXhd3xRgJx8P77WZ3t72jhN/uiheg&#10;hxA/CGdI+mmoVjYJZzW7fAwRk2HoLSQda0uGhm62VYlN5QwHB2ybAcFp1T4prVNYgO581EAuLLW/&#10;3G3e75IOJHsVhjtt8TCpm/Tkv3jVYkr1RUh0CBVUU4Y0m2KhZZwLG6uZV1uMTjCJJSzA8s/AOT5B&#10;RZ7bvwEviJzZ2biAjbIOfpc9jreS5RR/c2DSnSw4u/aaO52twQHMzs2PJU34632Gvzzpww8AAAD/&#10;/wMAUEsDBBQABgAIAAAAIQA2Ux/B3AAAAA0BAAAPAAAAZHJzL2Rvd25yZXYueG1sTI/PToNAEMbv&#10;Jr7DZky82aWSUossTWM0Md6sfYApOwLKzhJ2ofTtnR6MHuebX74/xXZ2nZpoCK1nA8tFAoq48rbl&#10;2sDh4+XuAVSIyBY7z2TgTAG25fVVgbn1J36naR9rJSYccjTQxNjnWoeqIYdh4Xti+X36wWGUc6i1&#10;HfAk5q7T90mSaYctS0KDPT01VH3vR2fga7Lt22bcnF+1nZ8jptPu4LUxtzfz7hFUpDn+wXCpL9Wh&#10;lE5HP7INqjOwytZCir5aZymoC7FMU1lz/NV0Wej/K8ofAAAA//8DAFBLAQItABQABgAIAAAAIQC2&#10;gziS/gAAAOEBAAATAAAAAAAAAAAAAAAAAAAAAABbQ29udGVudF9UeXBlc10ueG1sUEsBAi0AFAAG&#10;AAgAAAAhADj9If/WAAAAlAEAAAsAAAAAAAAAAAAAAAAALwEAAF9yZWxzLy5yZWxzUEsBAi0AFAAG&#10;AAgAAAAhAKBBMeLkAQAAGgQAAA4AAAAAAAAAAAAAAAAALgIAAGRycy9lMm9Eb2MueG1sUEsBAi0A&#10;FAAGAAgAAAAhADZTH8HcAAAADQEAAA8AAAAAAAAAAAAAAAAAPgQAAGRycy9kb3ducmV2LnhtbFBL&#10;BQYAAAAABAAEAPMAAABHBQAAAAA=&#10;" strokecolor="#009349" strokeweight="3pt">
              <v:stroke endcap="round"/>
              <w10:wrap anchorx="page" anchory="page"/>
              <w10:anchorlock/>
            </v:line>
          </w:pict>
        </mc:Fallback>
      </mc:AlternateContent>
    </w:r>
    <w:r w:rsidR="00B954FE">
      <w:rPr>
        <w:noProof/>
      </w:rPr>
      <w:drawing>
        <wp:anchor distT="0" distB="0" distL="114300" distR="114300" simplePos="0" relativeHeight="251661312" behindDoc="0" locked="0" layoutInCell="1" allowOverlap="1" wp14:anchorId="2727BE34" wp14:editId="3AB892D4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45600" cy="5328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600" cy="53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D33A1" w14:textId="77777777" w:rsidR="00B954FE" w:rsidRDefault="00B954FE" w:rsidP="004755F3">
    <w:r>
      <w:rPr>
        <w:noProof/>
      </w:rPr>
      <w:drawing>
        <wp:anchor distT="0" distB="0" distL="114300" distR="114300" simplePos="0" relativeHeight="251659264" behindDoc="0" locked="0" layoutInCell="1" allowOverlap="1" wp14:anchorId="2133B892" wp14:editId="583C8FA8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56031" cy="16128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031" cy="16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D36E9" w14:textId="77777777" w:rsidR="009C0F71" w:rsidRDefault="009C0F71" w:rsidP="004755F3">
      <w:r>
        <w:separator/>
      </w:r>
    </w:p>
  </w:footnote>
  <w:footnote w:type="continuationSeparator" w:id="0">
    <w:p w14:paraId="3EB3F336" w14:textId="77777777" w:rsidR="009C0F71" w:rsidRDefault="009C0F71" w:rsidP="004755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33C69" w14:textId="77777777" w:rsidR="00C03606" w:rsidRDefault="00C036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AF125" w14:textId="77777777" w:rsidR="00B954FE" w:rsidRDefault="00B954FE" w:rsidP="004755F3">
    <w:r>
      <w:rPr>
        <w:noProof/>
      </w:rPr>
      <w:drawing>
        <wp:anchor distT="0" distB="0" distL="114300" distR="114300" simplePos="0" relativeHeight="251660288" behindDoc="0" locked="0" layoutInCell="1" allowOverlap="1" wp14:anchorId="38FF4A71" wp14:editId="34D7A978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1436400" cy="889200"/>
          <wp:effectExtent l="0" t="0" r="0" b="0"/>
          <wp:wrapNone/>
          <wp:docPr id="4" name="Picture 4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6400" cy="88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211EBFE" w14:textId="77777777" w:rsidR="00B954FE" w:rsidRDefault="00B954FE" w:rsidP="004755F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C05B4" w14:textId="77777777" w:rsidR="00B954FE" w:rsidRDefault="00B954FE" w:rsidP="004755F3">
    <w:r>
      <w:rPr>
        <w:noProof/>
      </w:rPr>
      <w:drawing>
        <wp:anchor distT="0" distB="0" distL="114300" distR="114300" simplePos="0" relativeHeight="251658240" behindDoc="0" locked="0" layoutInCell="1" allowOverlap="1" wp14:anchorId="55E5A2DC" wp14:editId="65A5B593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2808000" cy="2120400"/>
          <wp:effectExtent l="0" t="0" r="0" b="635"/>
          <wp:wrapNone/>
          <wp:docPr id="2" name="Picture 2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8000" cy="212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E2154E"/>
    <w:multiLevelType w:val="multilevel"/>
    <w:tmpl w:val="2EBC6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D892F95"/>
    <w:multiLevelType w:val="hybridMultilevel"/>
    <w:tmpl w:val="4DB0B9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4555D8"/>
    <w:multiLevelType w:val="hybridMultilevel"/>
    <w:tmpl w:val="F8C8AD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114D28"/>
    <w:multiLevelType w:val="multilevel"/>
    <w:tmpl w:val="6CFA1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A704204"/>
    <w:multiLevelType w:val="hybridMultilevel"/>
    <w:tmpl w:val="A394D3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413"/>
    <w:rsid w:val="000273B7"/>
    <w:rsid w:val="000305DC"/>
    <w:rsid w:val="000773F1"/>
    <w:rsid w:val="000C1F53"/>
    <w:rsid w:val="0015327B"/>
    <w:rsid w:val="001C2730"/>
    <w:rsid w:val="001D3017"/>
    <w:rsid w:val="001E60A0"/>
    <w:rsid w:val="002011B9"/>
    <w:rsid w:val="00204F4B"/>
    <w:rsid w:val="00337E1C"/>
    <w:rsid w:val="00357D15"/>
    <w:rsid w:val="003956F7"/>
    <w:rsid w:val="003C73DD"/>
    <w:rsid w:val="004755F3"/>
    <w:rsid w:val="00496207"/>
    <w:rsid w:val="004F6220"/>
    <w:rsid w:val="00534DD9"/>
    <w:rsid w:val="005924DB"/>
    <w:rsid w:val="005C46D1"/>
    <w:rsid w:val="005E521E"/>
    <w:rsid w:val="00646557"/>
    <w:rsid w:val="00653010"/>
    <w:rsid w:val="006655D6"/>
    <w:rsid w:val="0069256C"/>
    <w:rsid w:val="006A1413"/>
    <w:rsid w:val="006C49B1"/>
    <w:rsid w:val="006C64B1"/>
    <w:rsid w:val="006D076A"/>
    <w:rsid w:val="006F246E"/>
    <w:rsid w:val="00711CB7"/>
    <w:rsid w:val="007306B9"/>
    <w:rsid w:val="00762C2A"/>
    <w:rsid w:val="007823D9"/>
    <w:rsid w:val="007A1579"/>
    <w:rsid w:val="007D4915"/>
    <w:rsid w:val="007F102A"/>
    <w:rsid w:val="00842052"/>
    <w:rsid w:val="008545AE"/>
    <w:rsid w:val="0087289C"/>
    <w:rsid w:val="008A1C7A"/>
    <w:rsid w:val="009003E6"/>
    <w:rsid w:val="00957DFB"/>
    <w:rsid w:val="009C0F71"/>
    <w:rsid w:val="009D7C20"/>
    <w:rsid w:val="00A10A5C"/>
    <w:rsid w:val="00A20A5A"/>
    <w:rsid w:val="00A250B4"/>
    <w:rsid w:val="00A70EB1"/>
    <w:rsid w:val="00AC3B81"/>
    <w:rsid w:val="00B35007"/>
    <w:rsid w:val="00B7555F"/>
    <w:rsid w:val="00B954FE"/>
    <w:rsid w:val="00BD2778"/>
    <w:rsid w:val="00C03606"/>
    <w:rsid w:val="00C203EB"/>
    <w:rsid w:val="00C2082C"/>
    <w:rsid w:val="00C20C11"/>
    <w:rsid w:val="00C4269B"/>
    <w:rsid w:val="00C454E7"/>
    <w:rsid w:val="00CA4C42"/>
    <w:rsid w:val="00CB6795"/>
    <w:rsid w:val="00D17E7F"/>
    <w:rsid w:val="00E66CFF"/>
    <w:rsid w:val="00F82302"/>
    <w:rsid w:val="00F9275F"/>
    <w:rsid w:val="00F945ED"/>
    <w:rsid w:val="00FA1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AF62B2"/>
  <w15:chartTrackingRefBased/>
  <w15:docId w15:val="{D634A28F-573D-456A-9039-B92E5771B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55F3"/>
    <w:pPr>
      <w:suppressAutoHyphens/>
      <w:autoSpaceDE w:val="0"/>
      <w:autoSpaceDN w:val="0"/>
      <w:adjustRightInd w:val="0"/>
      <w:textAlignment w:val="center"/>
    </w:pPr>
    <w:rPr>
      <w:rFonts w:ascii="Avenir Next LT Pro" w:hAnsi="Avenir Next LT Pro" w:cs="Avenir Next"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23D9"/>
    <w:pPr>
      <w:spacing w:before="320" w:line="240" w:lineRule="auto"/>
      <w:outlineLvl w:val="0"/>
    </w:pPr>
    <w:rPr>
      <w:rFonts w:cs="Avenir Next Demi Bold"/>
      <w:b/>
      <w:bCs/>
      <w:color w:val="920438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2778"/>
    <w:pPr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003E6"/>
    <w:pPr>
      <w:spacing w:line="240" w:lineRule="auto"/>
    </w:pPr>
    <w:rPr>
      <w:b/>
      <w:bCs/>
      <w:color w:val="009349"/>
      <w:sz w:val="144"/>
      <w:szCs w:val="144"/>
    </w:rPr>
  </w:style>
  <w:style w:type="character" w:customStyle="1" w:styleId="TitleChar">
    <w:name w:val="Title Char"/>
    <w:basedOn w:val="DefaultParagraphFont"/>
    <w:link w:val="Title"/>
    <w:uiPriority w:val="10"/>
    <w:rsid w:val="009003E6"/>
    <w:rPr>
      <w:rFonts w:ascii="Avenir Next LT Pro" w:hAnsi="Avenir Next LT Pro" w:cs="Avenir Next"/>
      <w:b/>
      <w:bCs/>
      <w:color w:val="009349"/>
      <w:sz w:val="144"/>
      <w:szCs w:val="1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9003E6"/>
    <w:rPr>
      <w:rFonts w:ascii="Avenir Next LT Pro Demi" w:hAnsi="Avenir Next LT Pro Demi"/>
      <w:sz w:val="72"/>
      <w:szCs w:val="72"/>
    </w:rPr>
  </w:style>
  <w:style w:type="character" w:customStyle="1" w:styleId="SubtitleChar">
    <w:name w:val="Subtitle Char"/>
    <w:basedOn w:val="DefaultParagraphFont"/>
    <w:link w:val="Subtitle"/>
    <w:uiPriority w:val="11"/>
    <w:rsid w:val="009003E6"/>
    <w:rPr>
      <w:rFonts w:ascii="Avenir Next LT Pro Demi" w:hAnsi="Avenir Next LT Pro Demi" w:cs="Avenir Next"/>
      <w:color w:val="000000"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C454E7"/>
    <w:rPr>
      <w:rFonts w:ascii="Avenir Next LT Pro" w:hAnsi="Avenir Next LT Pro" w:cs="Avenir Next Demi Bold"/>
      <w:b/>
      <w:bCs/>
      <w:color w:val="920438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D2778"/>
    <w:rPr>
      <w:rFonts w:ascii="Avenir Next LT Pro" w:hAnsi="Avenir Next LT Pro" w:cs="Avenir Next"/>
      <w:b/>
      <w:bCs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C0360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3606"/>
    <w:rPr>
      <w:rFonts w:ascii="Avenir Next LT Pro" w:hAnsi="Avenir Next LT Pro" w:cs="Avenir Next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C0360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3606"/>
    <w:rPr>
      <w:rFonts w:ascii="Avenir Next LT Pro" w:hAnsi="Avenir Next LT Pro" w:cs="Avenir Next"/>
      <w:color w:val="000000"/>
    </w:rPr>
  </w:style>
  <w:style w:type="paragraph" w:styleId="ListParagraph">
    <w:name w:val="List Paragraph"/>
    <w:basedOn w:val="Normal"/>
    <w:uiPriority w:val="34"/>
    <w:qFormat/>
    <w:rsid w:val="00337E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2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y.Local\OneDrive%20-%20North%20Wales%20Housing\2.%20Homes%20Ownership\T%20&amp;%20F%20Group\Home%20Safety%20Checkilist%20.dotx" TargetMode="External"/></Relationships>
</file>

<file path=word/theme/theme1.xml><?xml version="1.0" encoding="utf-8"?>
<a:theme xmlns:a="http://schemas.openxmlformats.org/drawingml/2006/main" name="Atlas">
  <a:themeElements>
    <a:clrScheme name="North Wales Housing">
      <a:dk1>
        <a:srgbClr val="000000"/>
      </a:dk1>
      <a:lt1>
        <a:srgbClr val="FFFFFF"/>
      </a:lt1>
      <a:dk2>
        <a:srgbClr val="000000"/>
      </a:dk2>
      <a:lt2>
        <a:srgbClr val="E7E6E6"/>
      </a:lt2>
      <a:accent1>
        <a:srgbClr val="009249"/>
      </a:accent1>
      <a:accent2>
        <a:srgbClr val="58903A"/>
      </a:accent2>
      <a:accent3>
        <a:srgbClr val="920438"/>
      </a:accent3>
      <a:accent4>
        <a:srgbClr val="CD1543"/>
      </a:accent4>
      <a:accent5>
        <a:srgbClr val="E72C2E"/>
      </a:accent5>
      <a:accent6>
        <a:srgbClr val="000000"/>
      </a:accent6>
      <a:hlink>
        <a:srgbClr val="009540"/>
      </a:hlink>
      <a:folHlink>
        <a:srgbClr val="59903A"/>
      </a:folHlink>
    </a:clrScheme>
    <a:fontScheme name="Atlas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Rockwell" panose="020606030202050204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tlas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alpha val="60000"/>
                <a:satMod val="109000"/>
                <a:lumMod val="110000"/>
              </a:schemeClr>
            </a:gs>
            <a:gs pos="100000">
              <a:schemeClr val="phClr">
                <a:tint val="78000"/>
                <a:alpha val="92000"/>
                <a:satMod val="109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satMod val="110000"/>
                <a:lumMod val="104000"/>
              </a:schemeClr>
            </a:gs>
            <a:gs pos="69000">
              <a:schemeClr val="phClr">
                <a:shade val="84000"/>
                <a:satMod val="130000"/>
                <a:lumMod val="92000"/>
              </a:schemeClr>
            </a:gs>
            <a:gs pos="100000">
              <a:schemeClr val="phClr">
                <a:shade val="76000"/>
                <a:satMod val="130000"/>
                <a:lumMod val="88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0000"/>
            </a:schemeClr>
          </a:solidFill>
          <a:prstDash val="solid"/>
        </a:ln>
        <a:ln w="15875" cap="flat" cmpd="sng" algn="ctr">
          <a:solidFill>
            <a:schemeClr val="phClr">
              <a:shade val="9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5400" dir="5400000" rotWithShape="0">
              <a:srgbClr val="000000">
                <a:alpha val="7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>
            <a:bevelT w="0" h="0"/>
          </a:sp3d>
        </a:effectStyle>
      </a:effectStyleLst>
      <a:bgFillStyleLst>
        <a:solidFill>
          <a:schemeClr val="phClr"/>
        </a:solidFill>
        <a:solidFill>
          <a:schemeClr val="phClr"/>
        </a:solidFill>
        <a:gradFill rotWithShape="1">
          <a:gsLst>
            <a:gs pos="10000">
              <a:schemeClr val="phClr">
                <a:tint val="94000"/>
                <a:lumMod val="116000"/>
              </a:schemeClr>
            </a:gs>
            <a:gs pos="100000">
              <a:schemeClr val="phClr">
                <a:tint val="98000"/>
                <a:shade val="86000"/>
                <a:satMod val="90000"/>
                <a:lumMod val="88000"/>
              </a:schemeClr>
            </a:gs>
          </a:gsLst>
          <a:path path="circle">
            <a:fillToRect l="50000" t="15000" r="50000" b="169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Atlas" id="{5156B0E4-0EB1-49FE-A26B-15F6F698AEC6}" vid="{508F7963-D0B5-43F7-BB2C-FCE3009C08E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8EB471584D3C459B4801C9A18B9D8A" ma:contentTypeVersion="13" ma:contentTypeDescription="Create a new document." ma:contentTypeScope="" ma:versionID="3ef729cf7b92336a529f97d0e106aa09">
  <xsd:schema xmlns:xsd="http://www.w3.org/2001/XMLSchema" xmlns:xs="http://www.w3.org/2001/XMLSchema" xmlns:p="http://schemas.microsoft.com/office/2006/metadata/properties" xmlns:ns3="14e9fef2-2ba7-40ab-aa45-cecedff82e8b" xmlns:ns4="52d18ad9-879c-43f9-9190-bfadc56781d2" targetNamespace="http://schemas.microsoft.com/office/2006/metadata/properties" ma:root="true" ma:fieldsID="6117259ea57f41df466fe4c2f653dd68" ns3:_="" ns4:_="">
    <xsd:import namespace="14e9fef2-2ba7-40ab-aa45-cecedff82e8b"/>
    <xsd:import namespace="52d18ad9-879c-43f9-9190-bfadc56781d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e9fef2-2ba7-40ab-aa45-cecedff82e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d18ad9-879c-43f9-9190-bfadc56781d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E67A00-E263-446F-8C39-1E602E501F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59A07F4-FD46-41F4-BE30-3AAF8F6F97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38153E-D066-4B0F-9599-C57AA4F892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e9fef2-2ba7-40ab-aa45-cecedff82e8b"/>
    <ds:schemaRef ds:uri="52d18ad9-879c-43f9-9190-bfadc56781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Home Safety Checkilist </Template>
  <TotalTime>41</TotalTime>
  <Pages>3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Jones</dc:creator>
  <cp:keywords/>
  <dc:description/>
  <cp:lastModifiedBy>Mary L Jones</cp:lastModifiedBy>
  <cp:revision>28</cp:revision>
  <cp:lastPrinted>2022-06-27T08:18:00Z</cp:lastPrinted>
  <dcterms:created xsi:type="dcterms:W3CDTF">2022-02-25T08:43:00Z</dcterms:created>
  <dcterms:modified xsi:type="dcterms:W3CDTF">2022-06-27T08:31:00Z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0x0101005F8EB471584D3C459B4801C9A18B9D8A</vt:lpwstr>
  </property>
</Properties>
</file>