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497AEE9A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E8260" id="Oval 2" o:spid="_x0000_s1026" style="position:absolute;margin-left:-13.8pt;margin-top:29.4pt;width:128.4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B37874">
        <w:rPr>
          <w:b/>
          <w:bCs/>
          <w:color w:val="C00000"/>
          <w:sz w:val="36"/>
          <w:szCs w:val="36"/>
        </w:rPr>
        <w:t>Conwy</w:t>
      </w:r>
      <w:r w:rsidR="00AC1AC5">
        <w:rPr>
          <w:b/>
          <w:bCs/>
          <w:color w:val="C00000"/>
          <w:sz w:val="36"/>
          <w:szCs w:val="36"/>
        </w:rPr>
        <w:t xml:space="preserve"> &amp; Denbighshire Coastal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1637A7"/>
    <w:rsid w:val="00176132"/>
    <w:rsid w:val="001D1E63"/>
    <w:rsid w:val="00240331"/>
    <w:rsid w:val="00306E75"/>
    <w:rsid w:val="003F2BDB"/>
    <w:rsid w:val="007379B2"/>
    <w:rsid w:val="00AC1AC5"/>
    <w:rsid w:val="00B37874"/>
    <w:rsid w:val="00BB58E9"/>
    <w:rsid w:val="00C259E3"/>
    <w:rsid w:val="00E10495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2024-01-25T10:59:00Z</dcterms:created>
  <dcterms:modified xsi:type="dcterms:W3CDTF">2024-01-25T10:59:00Z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