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0569003E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03C3A" id="Oval 2" o:spid="_x0000_s1026" style="position:absolute;margin-left:-13.8pt;margin-top:29.4pt;width:128.4pt;height:1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015B84" w:rsidRPr="00015B84">
        <w:rPr>
          <w:b/>
          <w:bCs/>
          <w:color w:val="C00000"/>
          <w:sz w:val="36"/>
          <w:szCs w:val="36"/>
        </w:rPr>
        <w:t>Denbighshire Rural, Flintshire, Wrexham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015B84"/>
    <w:rsid w:val="001637A7"/>
    <w:rsid w:val="00176132"/>
    <w:rsid w:val="001D1E63"/>
    <w:rsid w:val="00240331"/>
    <w:rsid w:val="002C7CB8"/>
    <w:rsid w:val="00306E75"/>
    <w:rsid w:val="003F2BDB"/>
    <w:rsid w:val="007379B2"/>
    <w:rsid w:val="00AC1AC5"/>
    <w:rsid w:val="00B37874"/>
    <w:rsid w:val="00BB58E9"/>
    <w:rsid w:val="00C259E3"/>
    <w:rsid w:val="00E10495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18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2024-01-25T11:00:00Z</dcterms:created>
  <dcterms:modified xsi:type="dcterms:W3CDTF">2024-01-25T11:00:00Z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